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3BC" w:rsidRPr="000333BC" w:rsidRDefault="000333BC" w:rsidP="000333BC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>Приложение № 2</w:t>
      </w:r>
    </w:p>
    <w:p w:rsidR="000333BC" w:rsidRPr="000333BC" w:rsidRDefault="000333BC" w:rsidP="000333BC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Образец!</w:t>
      </w:r>
    </w:p>
    <w:p w:rsidR="000333BC" w:rsidRPr="000333BC" w:rsidRDefault="000333BC" w:rsidP="000333BC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33BC" w:rsidRPr="000333BC" w:rsidRDefault="000333BC" w:rsidP="000333BC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0333BC" w:rsidRPr="000333BC" w:rsidRDefault="000333BC" w:rsidP="000333BC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</w:t>
      </w:r>
    </w:p>
    <w:p w:rsidR="000333BC" w:rsidRPr="000333BC" w:rsidRDefault="000333BC" w:rsidP="000333BC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„УПРАВЛЕНИЕ НА СОБСТВЕНОСТТА И СОЦИАЛНИ ДЕЙНОСТИ“ – МИНИСТЕРСТВО НА ВЪТРЕШНИТЕ РАБОТИ</w:t>
      </w:r>
    </w:p>
    <w:p w:rsidR="000333BC" w:rsidRPr="000333BC" w:rsidRDefault="000333BC" w:rsidP="000333BC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ГР. СОФИЯ, УЛ. „КНЯЗ БОРИС I“ № 124</w:t>
      </w:r>
    </w:p>
    <w:p w:rsidR="000333BC" w:rsidRPr="000333BC" w:rsidRDefault="000333BC" w:rsidP="000333BC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333BC" w:rsidRPr="000333BC" w:rsidRDefault="000333BC" w:rsidP="000333BC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333BC" w:rsidRPr="000333BC" w:rsidRDefault="000333BC" w:rsidP="000333BC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0333BC">
        <w:rPr>
          <w:rFonts w:ascii="Times New Roman" w:eastAsia="Times New Roman" w:hAnsi="Times New Roman" w:cs="Times New Roman"/>
          <w:b/>
          <w:caps/>
          <w:sz w:val="32"/>
          <w:szCs w:val="32"/>
        </w:rPr>
        <w:t>о ф е р т а</w:t>
      </w:r>
    </w:p>
    <w:p w:rsidR="000333BC" w:rsidRPr="000333BC" w:rsidRDefault="000333BC" w:rsidP="000333BC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Cs/>
          <w:sz w:val="24"/>
          <w:szCs w:val="24"/>
        </w:rPr>
        <w:t>В изпълнение на задължението ни по чл. 11, т. 2 от сключено рамково споразумение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 № 5785оп-30-5785р-25158/06.11.2017 г. с предмет </w:t>
      </w: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 xml:space="preserve">„Доставка на материали, консумативи и резервни части за строителство на ДУССД – МВР по 3 обособени позиции: Обособена позиция № 1 – Доставка на материали, консумативи и резервни части за строителство за нуждите на сектор „Почивно дело”; Обособена позиция № 2 – Доставка на материали, консумативи и резервни части за строителство за нуждите на сектор „Обществено хранене”; Обособена позиция № 3 – Доставка на материали, консумативи и резервни части за строителство за нуждите на сектори: „Строителство и ремонти”, „Стопански дейности”, „Автотранспорт”, „Техника” и „Въоръжение и охрана”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и след запознаване с условията на обществената поръчка, провеждана по реда на чл. 82, ал. 2 от Закона за обществените поръчки (ЗОП), обективирани в Искане за допълване на оферта рег. № ………………../……………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 , 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............................................................................................................................................................,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Ви предоставяме нашата оферта за сключване на договор: 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Съгласни сме </w:t>
      </w: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>валидността на нашето предложение да бъде 3 (три) месеца от крайния срок за подаване на офертите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 и ще остане обвързващо за нас, като може да бъде прието по всяко време преди изтичане на този срок. 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ind w:right="14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Приемаме да изпълняваме поръчката съгласно всички изисквания на Възложителя, посочени в Искането за допълване на офертата:</w:t>
      </w:r>
    </w:p>
    <w:p w:rsidR="000333BC" w:rsidRPr="000333BC" w:rsidRDefault="000333BC" w:rsidP="000333BC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567"/>
        </w:tabs>
        <w:spacing w:after="0" w:line="320" w:lineRule="exact"/>
        <w:ind w:left="0" w:firstLine="284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Потвърждаваме, че ще доставим строителни материали, консумативи и резервни части за строителство, наричани по-долу „стоки” във вид съгласно Приложение №</w:t>
      </w:r>
      <w:r w:rsidRPr="000333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1 от Искане за допълване на оферта, отправено по реда на чл. 82, ал. 2 от ЗОП въз основа на сключено рамково споразумение № 5785оп-30-5785р-25158/06.11.2017 г. Количествата на стоките ще се конкретизират от Възложителя в подаваната от него заявка, в рамките на общата стойност на договора. </w:t>
      </w:r>
    </w:p>
    <w:p w:rsidR="000333BC" w:rsidRPr="000333BC" w:rsidRDefault="000333BC" w:rsidP="000333BC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567"/>
          <w:tab w:val="left" w:pos="851"/>
        </w:tabs>
        <w:spacing w:after="0" w:line="320" w:lineRule="exact"/>
        <w:ind w:left="0" w:firstLine="284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lastRenderedPageBreak/>
        <w:t>Приемаме, че Възложителят не е длъжен да заявява всички видове строителни материали, както и да подава заявки с цел усвояване стойността на договора.</w:t>
      </w:r>
    </w:p>
    <w:p w:rsidR="000333BC" w:rsidRPr="000333BC" w:rsidRDefault="000333BC" w:rsidP="000333BC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567"/>
          <w:tab w:val="left" w:pos="851"/>
        </w:tabs>
        <w:spacing w:after="0" w:line="320" w:lineRule="exact"/>
        <w:ind w:left="0" w:firstLine="284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Приемаме изискванията за изпълнение на поръчката, посочени в Искането за допълване на офертата, като потвърждаваме, че </w:t>
      </w:r>
      <w:r w:rsidRPr="000333BC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  <w:t>необходимите строителни материали, консумативи и резервни части за строителство ще са съгласно изискванията на Възложителя, описани в Техническата спецификация – Приложение № 1 от рамково споразумение № 5785оп-30-5785р-25158/06.11.2017 г. за обособена позиция № 3.</w:t>
      </w:r>
    </w:p>
    <w:p w:rsidR="000333BC" w:rsidRPr="000333BC" w:rsidRDefault="000333BC" w:rsidP="000333BC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567"/>
          <w:tab w:val="left" w:pos="851"/>
        </w:tabs>
        <w:spacing w:after="0" w:line="320" w:lineRule="exact"/>
        <w:ind w:left="0" w:firstLine="284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Доставките ще извършим качествено, в срока и съобразно условията, посочени в Искането за допълване на оферта.</w:t>
      </w:r>
    </w:p>
    <w:p w:rsidR="000333BC" w:rsidRPr="000333BC" w:rsidRDefault="000333BC" w:rsidP="000333BC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567"/>
          <w:tab w:val="left" w:pos="851"/>
        </w:tabs>
        <w:spacing w:after="0" w:line="320" w:lineRule="exact"/>
        <w:ind w:left="0" w:firstLine="284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 сме и приемаме условията и начина на плащане, посочени в Искането за допълване на оферта и съответно в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 проекта на договор (Приложение № 6 от Искането за допълване на оферта) – част от документацията за определяне на потенциални изпълнители на рамковото споразумение. </w:t>
      </w:r>
    </w:p>
    <w:p w:rsidR="000333BC" w:rsidRPr="000333BC" w:rsidRDefault="000333BC" w:rsidP="000333BC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567"/>
          <w:tab w:val="left" w:pos="851"/>
        </w:tabs>
        <w:spacing w:after="0" w:line="320" w:lineRule="exact"/>
        <w:ind w:left="0" w:firstLine="284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Запознати сме и приемаме условията на проекта на договор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(Приложение № 6 от Искането за допълване на оферта) – част от документацията за определяне на потенциални изпълнители на рамковото споразумение</w:t>
      </w: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. Ако бъдем определени за изпълнител, ще сключим договор в законоустановения срок.</w:t>
      </w:r>
    </w:p>
    <w:p w:rsidR="000333BC" w:rsidRDefault="000333BC" w:rsidP="000333BC">
      <w:pPr>
        <w:spacing w:after="0" w:line="320" w:lineRule="exact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tabs>
          <w:tab w:val="left" w:pos="35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ab/>
        <w:t xml:space="preserve"> Подпис и печат: .....................................</w:t>
      </w: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ab/>
      </w:r>
      <w:r w:rsidRPr="000333BC">
        <w:rPr>
          <w:rFonts w:ascii="Times New Roman" w:eastAsia="Times New Roman" w:hAnsi="Times New Roman" w:cs="Times New Roman"/>
          <w:sz w:val="24"/>
          <w:szCs w:val="24"/>
        </w:rPr>
        <w:tab/>
      </w:r>
      <w:r w:rsidRPr="000333BC">
        <w:rPr>
          <w:rFonts w:ascii="Times New Roman" w:eastAsia="Times New Roman" w:hAnsi="Times New Roman" w:cs="Times New Roman"/>
          <w:sz w:val="24"/>
          <w:szCs w:val="24"/>
        </w:rPr>
        <w:tab/>
      </w:r>
      <w:r w:rsidRPr="000333BC">
        <w:rPr>
          <w:rFonts w:ascii="Times New Roman" w:eastAsia="Times New Roman" w:hAnsi="Times New Roman" w:cs="Times New Roman"/>
          <w:sz w:val="24"/>
          <w:szCs w:val="24"/>
        </w:rPr>
        <w:tab/>
      </w:r>
      <w:r w:rsidRPr="000333B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333BC" w:rsidRDefault="000333BC" w:rsidP="000333BC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Име и фамилия: 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33BC" w:rsidRPr="000333BC" w:rsidRDefault="000333BC" w:rsidP="000333BC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0333BC">
        <w:rPr>
          <w:rFonts w:ascii="Times New Roman" w:eastAsia="Times New Roman" w:hAnsi="Times New Roman" w:cs="Times New Roman"/>
          <w:sz w:val="20"/>
          <w:szCs w:val="20"/>
        </w:rPr>
        <w:t>(представляващ по регистрация или упълномощено лице)</w:t>
      </w:r>
    </w:p>
    <w:p w:rsidR="000333BC" w:rsidRPr="000333BC" w:rsidRDefault="000333BC" w:rsidP="000333BC">
      <w:pPr>
        <w:tabs>
          <w:tab w:val="left" w:pos="4962"/>
          <w:tab w:val="left" w:pos="5760"/>
        </w:tabs>
        <w:spacing w:after="0" w:line="32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0333BC" w:rsidRPr="000333BC" w:rsidRDefault="000333BC" w:rsidP="000333BC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i/>
          <w:color w:val="404040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i/>
          <w:color w:val="404040"/>
          <w:sz w:val="24"/>
          <w:szCs w:val="24"/>
          <w:lang w:eastAsia="bg-BG"/>
        </w:rPr>
        <w:t xml:space="preserve">                   Образец !</w:t>
      </w:r>
    </w:p>
    <w:p w:rsidR="000333BC" w:rsidRPr="000333BC" w:rsidRDefault="000333BC" w:rsidP="000333BC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0333BC" w:rsidRPr="000333BC" w:rsidRDefault="000333BC" w:rsidP="000333BC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„УПРАВЛЕНИЕ НА СОБСТВЕНОСТТА И СОЦИАЛНИ ДЕЙНОСТИ“ – МИНИСТЕРСТВО НА ВЪТРЕШНИТЕ РАБОТИ</w:t>
      </w:r>
    </w:p>
    <w:p w:rsidR="000333BC" w:rsidRPr="000333BC" w:rsidRDefault="000333BC" w:rsidP="000333BC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ГР. СОФИЯ, УЛ. „КНЯЗ БОРИС I“ № 124</w:t>
      </w:r>
    </w:p>
    <w:p w:rsidR="000333BC" w:rsidRPr="000333BC" w:rsidRDefault="000333BC" w:rsidP="000333B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0333BC" w:rsidRPr="000333BC" w:rsidRDefault="000333BC" w:rsidP="000333B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0333BC" w:rsidRPr="000333BC" w:rsidRDefault="000333BC" w:rsidP="000333B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bg-BG"/>
        </w:rPr>
      </w:pPr>
      <w:r w:rsidRPr="000333B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bg-BG"/>
        </w:rPr>
        <w:t>ТЕХНИЧЕСКО ПРЕДЛОЖЕНИЕ</w:t>
      </w:r>
    </w:p>
    <w:p w:rsidR="000333BC" w:rsidRPr="000333BC" w:rsidRDefault="000333BC" w:rsidP="00033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33BC" w:rsidRPr="000333BC" w:rsidRDefault="000333BC" w:rsidP="000333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33BC" w:rsidRPr="000333BC" w:rsidRDefault="000333BC" w:rsidP="000333B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0333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0333BC" w:rsidRPr="000333BC" w:rsidRDefault="000333BC" w:rsidP="000333B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33BC" w:rsidRPr="000333BC" w:rsidRDefault="000333BC" w:rsidP="000333BC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Cs/>
          <w:sz w:val="24"/>
          <w:szCs w:val="24"/>
        </w:rPr>
        <w:t>В изпълнение на сключено рамково споразумение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 № 5785оп-30-5785р-25158/06.11.2017 г. с предмет </w:t>
      </w: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 xml:space="preserve">„Доставка на материали, консумативи и резервни части за строителство на ДУССД – МВР по 3 обособени позиции“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и след запознаване с условията на обществената поръчка, провеждана по реда на чл. 82, ал. 2 от Закона за обществените поръчки (ЗОП), обективирани в Искане за допълване на оферта рег. № ………………../…………… по</w:t>
      </w:r>
      <w:r w:rsidRPr="000333B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№ 3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 – „</w:t>
      </w: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>Доставка на материали, консумативи и резервни части за строителство за нуждите на сектори: „Строителство и ремонти”, „Стопански дейности”, „Автотранспорт”, „Техника” и „Въоръжение и охрана”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 , 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............................................................................................................................................................,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Искането за допълване на офертата: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numPr>
          <w:ilvl w:val="1"/>
          <w:numId w:val="3"/>
        </w:numPr>
        <w:tabs>
          <w:tab w:val="left" w:pos="720"/>
          <w:tab w:val="left" w:pos="900"/>
          <w:tab w:val="num" w:pos="993"/>
          <w:tab w:val="left" w:pos="1080"/>
          <w:tab w:val="left" w:pos="1440"/>
          <w:tab w:val="left" w:pos="1701"/>
        </w:tabs>
        <w:spacing w:after="0" w:line="320" w:lineRule="exact"/>
        <w:ind w:left="-142" w:firstLine="851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noProof/>
          <w:sz w:val="24"/>
          <w:szCs w:val="24"/>
        </w:rPr>
        <w:t>Потвърждаваме доставката на строителни материали, консумативи и резервни части за строителство, наричани по-долу „стоки“, във вид съгласно Приложение № 1 от Искане за допълване на оферта, отправено по реда на чл. 82, ал. 2 от ЗОП въз основа на сключено рамково споразумение № 5785оп-30-5785р-25158/06.11.2017 г.</w:t>
      </w:r>
    </w:p>
    <w:p w:rsidR="000333BC" w:rsidRPr="000333BC" w:rsidRDefault="000333BC" w:rsidP="000333BC">
      <w:pPr>
        <w:tabs>
          <w:tab w:val="left" w:pos="900"/>
          <w:tab w:val="left" w:pos="1080"/>
          <w:tab w:val="left" w:pos="1440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333BC" w:rsidRPr="000333BC" w:rsidRDefault="000333BC" w:rsidP="000333BC">
      <w:pPr>
        <w:numPr>
          <w:ilvl w:val="1"/>
          <w:numId w:val="3"/>
        </w:numPr>
        <w:tabs>
          <w:tab w:val="num" w:pos="709"/>
          <w:tab w:val="left" w:pos="900"/>
          <w:tab w:val="left" w:pos="1080"/>
          <w:tab w:val="left" w:pos="1440"/>
          <w:tab w:val="left" w:pos="1701"/>
        </w:tabs>
        <w:spacing w:after="0" w:line="320" w:lineRule="exact"/>
        <w:ind w:left="-142" w:firstLine="851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bCs/>
          <w:sz w:val="24"/>
          <w:szCs w:val="24"/>
        </w:rPr>
        <w:t>В съответствие с изискванията на рамково споразумение № 5785оп-30-5785р-25158/06.11.2017 г.</w:t>
      </w:r>
      <w:r w:rsidRPr="000333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0333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bCs/>
          <w:sz w:val="24"/>
          <w:szCs w:val="24"/>
        </w:rPr>
        <w:t>Искането за допълване на оферта потвърждаваме следното:</w:t>
      </w:r>
    </w:p>
    <w:p w:rsidR="000333BC" w:rsidRPr="000333BC" w:rsidRDefault="000333BC" w:rsidP="000333BC">
      <w:pPr>
        <w:numPr>
          <w:ilvl w:val="2"/>
          <w:numId w:val="3"/>
        </w:numPr>
        <w:tabs>
          <w:tab w:val="left" w:pos="900"/>
          <w:tab w:val="left" w:pos="1080"/>
          <w:tab w:val="left" w:pos="1440"/>
        </w:tabs>
        <w:spacing w:after="0" w:line="320" w:lineRule="exact"/>
        <w:ind w:left="-142" w:firstLine="851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 xml:space="preserve">Изисквания за изпълнение на поръчката: </w:t>
      </w:r>
    </w:p>
    <w:p w:rsidR="000333BC" w:rsidRPr="000333BC" w:rsidRDefault="000333BC" w:rsidP="000333BC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560"/>
          <w:tab w:val="left" w:pos="1701"/>
        </w:tabs>
        <w:spacing w:after="0" w:line="320" w:lineRule="exact"/>
        <w:ind w:left="-142" w:firstLine="851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Доставяните строителни материали, консумативи и резервни части за строителство</w:t>
      </w:r>
      <w:r w:rsidRPr="000333BC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  <w:t xml:space="preserve"> ще са съгласно изискванията на Възложителя, описани в Техническата спецификация – Приложение № 1 от рамково споразумение №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5785оп-30-5785р-25158/06.11.2017 г. за обособена позиция № 3</w:t>
      </w:r>
    </w:p>
    <w:p w:rsidR="000333BC" w:rsidRPr="000333BC" w:rsidRDefault="000333BC" w:rsidP="000333BC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560"/>
          <w:tab w:val="left" w:pos="1701"/>
        </w:tabs>
        <w:spacing w:after="0" w:line="320" w:lineRule="exact"/>
        <w:ind w:left="-142" w:firstLine="851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Потвърждаваме, че в</w:t>
      </w:r>
      <w:r w:rsidRPr="000333BC">
        <w:rPr>
          <w:rFonts w:ascii="Times New Roman" w:eastAsia="Times New Roman" w:hAnsi="Times New Roman" w:cs="Times New Roman"/>
          <w:color w:val="000000"/>
          <w:sz w:val="24"/>
          <w:szCs w:val="24"/>
        </w:rPr>
        <w:t>сички доставени строителни материали и консумативи ще бъдат със срок на годност не по – малък от 9 (девет) месеца от датата на доставката за тези, за които е приложимо, а всички резервни части да бъдат с гаранционен срок</w:t>
      </w:r>
      <w:r w:rsidRPr="000333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333BC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 (не по – малко от 12 месеца).</w:t>
      </w:r>
    </w:p>
    <w:p w:rsidR="000333BC" w:rsidRPr="000333BC" w:rsidRDefault="000333BC" w:rsidP="000333BC">
      <w:pPr>
        <w:numPr>
          <w:ilvl w:val="2"/>
          <w:numId w:val="3"/>
        </w:numPr>
        <w:tabs>
          <w:tab w:val="left" w:pos="900"/>
          <w:tab w:val="left" w:pos="1080"/>
          <w:tab w:val="left" w:pos="1440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Място за изпълнение на поръчката:</w:t>
      </w:r>
    </w:p>
    <w:p w:rsidR="000333BC" w:rsidRPr="000333BC" w:rsidRDefault="000333BC" w:rsidP="000333BC">
      <w:pPr>
        <w:tabs>
          <w:tab w:val="left" w:pos="900"/>
          <w:tab w:val="left" w:pos="1080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Потвърждаваме, че мястото на изпълнение на поръчката ще бъде гр. София, ул. „Кукуш” № 1 – Централна складова база на МВР.</w:t>
      </w:r>
    </w:p>
    <w:p w:rsidR="000333BC" w:rsidRPr="000333BC" w:rsidRDefault="000333BC" w:rsidP="000333BC">
      <w:pPr>
        <w:numPr>
          <w:ilvl w:val="2"/>
          <w:numId w:val="3"/>
        </w:numPr>
        <w:tabs>
          <w:tab w:val="left" w:pos="900"/>
          <w:tab w:val="left" w:pos="1080"/>
          <w:tab w:val="left" w:pos="1440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 на индивидуалния договор: </w:t>
      </w:r>
    </w:p>
    <w:p w:rsidR="000333BC" w:rsidRPr="000333BC" w:rsidRDefault="000333BC" w:rsidP="000333BC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701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Потвърждаваме, че договорът ще бъде сключен със срок от 12 (дванадесет) месеца, считано от датата на неговото подписване, но не по-късно от датата, на която изтича срокът на действие на рамково споразумение № 5785оп-30-5785р-25158/06.11.2017 г., освен в случаите на чл. 113, ал. 3 от ЗОП.</w:t>
      </w:r>
    </w:p>
    <w:p w:rsidR="000333BC" w:rsidRPr="000333BC" w:rsidRDefault="000333BC" w:rsidP="000333BC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701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Потвърждаваме, че срокът на доставка на стоките е до 5 работни дни, считано от датата на подаване на заявка за доставка. </w:t>
      </w:r>
    </w:p>
    <w:p w:rsidR="000333BC" w:rsidRPr="000333BC" w:rsidRDefault="000333BC" w:rsidP="000333BC">
      <w:pPr>
        <w:tabs>
          <w:tab w:val="left" w:pos="0"/>
          <w:tab w:val="left" w:pos="900"/>
          <w:tab w:val="left" w:pos="1080"/>
          <w:tab w:val="left" w:pos="1440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333BC" w:rsidRPr="000333BC" w:rsidRDefault="000333BC" w:rsidP="000333BC">
      <w:pPr>
        <w:numPr>
          <w:ilvl w:val="1"/>
          <w:numId w:val="3"/>
        </w:numPr>
        <w:tabs>
          <w:tab w:val="left" w:pos="720"/>
          <w:tab w:val="left" w:pos="900"/>
          <w:tab w:val="num" w:pos="993"/>
          <w:tab w:val="left" w:pos="1080"/>
          <w:tab w:val="left" w:pos="1440"/>
          <w:tab w:val="left" w:pos="1701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 xml:space="preserve"> </w:t>
      </w:r>
      <w:r w:rsidRPr="000333B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0333BC" w:rsidRPr="000333BC" w:rsidRDefault="000333BC" w:rsidP="000333BC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3BC" w:rsidRPr="000333BC" w:rsidRDefault="000333BC" w:rsidP="000333BC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0333BC" w:rsidRPr="000333BC" w:rsidTr="00191F10"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0333BC" w:rsidRPr="000333BC" w:rsidTr="00191F10"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333BC" w:rsidRPr="000333BC" w:rsidTr="00191F10"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</w:t>
            </w:r>
            <w:r w:rsidRPr="000333B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ако не е подписано от лицето, представляващо участника</w:t>
            </w: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333BC" w:rsidRPr="000333BC" w:rsidTr="00191F10"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333BC" w:rsidRPr="000333BC" w:rsidTr="00191F10"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spacing w:after="0" w:line="240" w:lineRule="auto"/>
        <w:ind w:firstLine="85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 4</w:t>
      </w:r>
    </w:p>
    <w:p w:rsidR="000333BC" w:rsidRPr="000333BC" w:rsidRDefault="000333BC" w:rsidP="000333BC">
      <w:pPr>
        <w:spacing w:after="0" w:line="240" w:lineRule="auto"/>
        <w:ind w:firstLine="850"/>
        <w:jc w:val="right"/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lang w:eastAsia="bg-BG"/>
        </w:rPr>
        <w:t>Образец!</w:t>
      </w:r>
    </w:p>
    <w:p w:rsidR="000333BC" w:rsidRPr="000333BC" w:rsidRDefault="000333BC" w:rsidP="000333B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bg-BG"/>
        </w:rPr>
      </w:pPr>
      <w:r w:rsidRPr="000333BC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bg-BG"/>
        </w:rPr>
        <w:t>ЦЕНОВО ПРЕДЛОЖЕНИЕ</w:t>
      </w:r>
    </w:p>
    <w:p w:rsidR="000333BC" w:rsidRPr="000333BC" w:rsidRDefault="000333BC" w:rsidP="000333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в обществена поръчка с предмет</w:t>
      </w:r>
    </w:p>
    <w:p w:rsidR="000333BC" w:rsidRPr="000333BC" w:rsidRDefault="000333BC" w:rsidP="000333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b/>
          <w:sz w:val="24"/>
          <w:szCs w:val="24"/>
        </w:rPr>
        <w:t>„Доставка на материали, консумативи и резервни части за строителството за нуждите на сектори: „Строителство и ремонти”, „Стопански дейности”, „Автотранспорт”, „Техника” и „Въоръжение и охрана“ по обособена позиция № 3;</w:t>
      </w:r>
    </w:p>
    <w:p w:rsidR="000333BC" w:rsidRPr="000333BC" w:rsidRDefault="000333BC" w:rsidP="000333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провеждана по реда на чл. 82, ал. 2 от ЗОП въз основа на рамково споразумение № 5785оп-30-5785р-25158/06.11.2017 г.</w:t>
      </w: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от: 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 xml:space="preserve">:................................................................................................................................................ , 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............................................................................................................................................................,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0333BC" w:rsidRPr="000333BC" w:rsidRDefault="000333BC" w:rsidP="000333BC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0333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333BC" w:rsidRPr="000333BC" w:rsidRDefault="000333BC" w:rsidP="00033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обявената обществена поръчка с горепосочения предмет ви представяме нашата оферта:</w:t>
      </w:r>
    </w:p>
    <w:p w:rsidR="000333BC" w:rsidRPr="000333BC" w:rsidRDefault="000333BC" w:rsidP="000333BC">
      <w:pPr>
        <w:spacing w:after="0" w:line="320" w:lineRule="exact"/>
        <w:ind w:right="-14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58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6683"/>
        <w:gridCol w:w="542"/>
        <w:gridCol w:w="560"/>
        <w:gridCol w:w="1276"/>
      </w:tblGrid>
      <w:tr w:rsidR="000333BC" w:rsidRPr="000333BC" w:rsidTr="00191F10">
        <w:trPr>
          <w:trHeight w:val="13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Видове строителни материали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Ед.</w:t>
            </w: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цена без ДДС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БОИ, ЛАКОВЕ, ГРУНДОВЕ И РАЗРЕДИТЕЛИ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бяла – разфасовка по 0.9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черна – разфасовка по 0.9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кафява – разфасовка по 0.9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5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Блажна боя бяла на водна основа бяла гланц – разфасовка 1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Боя латекс бял разфасовка по 25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Фасадна боя бяла разфасовка по 25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Боя латекс на варова основа бял разфасовка по 25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охра 0,300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жълт  0,300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кафяв  0,300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червен  0,300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син  0,300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Сребърен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феролит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по 0.9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Грунд за метал – разфасовка 0.9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Бетонконтакт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грунд  с пясък – разфасовка по 5 л.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Паркетин – разфасовка 1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Разредители АМВ разфасовка по 1,0 л.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Коресилин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по 1,0 л.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Ацетон разфасовка по 1,0 л.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Грунд за фасадни бои разфасовка по 25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Ленен безир разфасовка по 1,0 л.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Лак за обща употреба разфасовка по 0,9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Лак лазурен за обща употреба разфасовка по 0,9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Нитроцелулозен лак разфасовка по 0,9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Лак за паркет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еднокомпонентен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по 2,5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Дълбоко проникващ грунд за стени и тавани разфасовка по 1,0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СТРОИТЕЛНИ  РАЗТВОРИ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7.5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12.5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Бетон марка В 25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водоплътен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W 0,5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Циментов разтвор 1:2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Циментов разтвор 1:3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 разтвор 1:2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 разтвор 1:3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Вароциментов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разтвор 1:5:18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ВОДОПРОВОДНИ, КАНАЛИЗАЦИОННИ И САНИТАРНО ОБЗАВЕЖДАНЕ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полипропилен PN16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полипропилен  PN20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Тръби полипропилен с алуминиева вложка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полиетилен PN16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Тръби поцинковани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чугун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СК полиетилен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Фитинги полиетилен всички видове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 на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 на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 на 3/4"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 на 3/4"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 на 1"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 на 1"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 на 1 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 на 1 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 на 1"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 на 1"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 на 1 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 на 1 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 на 1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 на 1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 на 1 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 на 1 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 на 1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 на 1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 на 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 на 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1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1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2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2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3"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3"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СК полипропилен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Фитинги полипропилен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Колена полипропилен ф20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Колена полипропилен ф25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за стена полипропилен ф20/1/2"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ф20/1/2"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ф20/1/2"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ф25/3/4"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ф25/3/4"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ф32/1"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ф32/1"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ф32/1и1/4"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ф32/1и1/4"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ф40/1и1/4"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ф40/1и1/4"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ф40/1и1/2"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ф40/1и1/2"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ф50/1и1/2"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ф50/1и1/2"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ф63/2"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ф63/2"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ф63/2и1/2"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ф63/2и1/2"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ф25/20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ф32/20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40/32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50/40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63/40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63/50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ф32/32/25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ф32/32/20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ф25/25/20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ф40/40/32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ф50/50/32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ф50/50/40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ф63/63/40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ф63/63/50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ф63/63/32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Спирателни кранове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прав за тоалетно казанче – ½ мъжко – мъжко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6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прав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затоалетно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казанче – ½ – ½ мъжко – женско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4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ъглов за тоалетно казанче – ½  – ½ мъжко – мъжко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ъглов за тоалетно казанче – ½ – ½ мъжко – женско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Спирателни кранове 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 чугунени с фланци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СК неръждаем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резбови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Кълчища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Тефлонова лента 19 мм Х 10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Манометър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Баланс вентил от 1/2" до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Пожарни хидранти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Възвратна клапа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¼ 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½ 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½ 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Мека връзка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3/8" м/ж дължина 50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50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70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30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3/8" на  3/8" дължина 30см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3/8" ж/ж дължина 50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100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Удължители за смесителни батерии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1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1.5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2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2.5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3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Аварийна скоба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Компенсатор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тръби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Фитинги РVС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на 89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Дъги  на 45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Разклонител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75/75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160/160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250/250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315/315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75/50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160/110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Сифон за порцеланова мивка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Сифон за мивка гофриран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Подов сифон рогов 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Подов сифон рогов ф100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Тоалетна чиния задно оттичане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Тоалетна чиния долно оттичане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Тоалетни дъски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бели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Тоалетни казанчета РVС ниско промивни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Тоалетни мивки среден формат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Дюбели за монтаж порцеланови мивки – комплект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Дюбели за монтаж  тоалетни чинии – комплект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Тоалетни стенни батерии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едноръкохфаткови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нормална лебедка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7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Тоалетни стенни батерии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едноръкохфаткови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дълга лебедка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Душ батерия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едноръкохфаткова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Тоалетни казанчета порцеланови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Моноблок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VVС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Мивка алпака без крила 40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Чугунена мивка 40см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Подвижен душ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Поплавъци за казанче (арматура за казанче)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Ръкохватка за батерия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Сифон за мивка алпака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Чучур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шадраванен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Холендри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полипропилен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57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Тапи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Тапи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Капи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Капи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Капи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Швимер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ПВЦ казанчета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Водомери 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Водомери 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5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Водомери за административни сгради Ф20; Ф35; Ф40; 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Глави за батерии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Гумен преход – маншон / 50/32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Гумен преход – маншон / 50/40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Комплект (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швимер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)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моноблок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Канелка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външна чешма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Маншон за тоалетна чиния 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Маншон за тоалетна чиния Ф 100 разтегателен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ОТОПЛЕНИЕ И ВЕНТИЛАЦИЯ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Радиатори стоманени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600х1200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500х1200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650х1200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650х1300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650х1400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500мм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600мм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800мм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Фитинги за стоманени радиатори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Щепсел ляв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Щепсел десен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Тапа лява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Тапа дясна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Щуцер 1/2 " от черна тръба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Щуцер 3/4" от черна тръба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Щуцер 1" от черна тръба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щепсел 11/4" ляв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щепсел 11/4" десен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тапа 11/4" лява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тапа 11/4" дясна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Гарнитури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клингирит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11/4"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Конзоли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стоманени радиатори - комплект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Аварийни скоби за метални тръби 3" - ламаринени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Аварийни скоби за метални тръби 2"  - ламаринени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Аварийни скоби за метални тръби 1"  - ламаринени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26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ф40/1"1/4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ф32/1"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ф26/3/4"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ф20/1/2"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ф16/1/2"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40/1 1/4"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32/1 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25/3/4 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20/1/2 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16/1/2 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ф32/1"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ф26/3/4"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ф201/2"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ф16/1/2"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вентили термо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 вкл. глава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Ъглов вкл. глава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Спирателни кранове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Черни газови тръби безшевни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114/4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102/4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89/4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78/3.5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Фитинги за тях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114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89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78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Гарнитури за фланци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клингирит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Вентилатори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баня Ф110 - 15VV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Решетки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Маншони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Обезвъздушител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радиатор - автоматичен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Обезвъздушител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радиатор - ръчен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МЕТАЛИ И АРМАТУРНА СТОМАНА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- 20/20/2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- 20/40/2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- 30/30/2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- 35/35/2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- 30/40/2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- 40/40/2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- 40/60/2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Винкел 50/50/5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Винкел 35/35/5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Винкел 70/70/7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2.5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3,25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Тел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телоподаващо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устройство 0,8мм – ролка 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Тел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телоподаващо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устройство 0,8 мм – ролка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Ламарина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рифел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ромбовидна с дебелина 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1,2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ЛТ – 55, 0.7мм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ЛТ – 35, 0.5мм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Заварени мрежи с квадрат 15/15 Ф6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Заварени мрежи с квадрат 10/10 Ф4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Оградна мрежа поцинкована Н = 2,00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рязане метал ф230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рязане метал ф115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шлайфане ф230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шлайфане ф115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за автоматична ножовка 350х32х2.5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Арматурна 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Кофражна 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 Ф 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 Ф 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 Ф 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22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ЕЛЕКТРОМАТЕРИАЛИ И ОБОРУДВАНЕ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Проводници –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 х 1.0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 х 1.5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 х 2.5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 х 4.0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 х 6.0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 х 10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4 х 6.0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4 х 10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1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1.5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3 х 1.5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2.5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4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6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2.5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4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6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10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2.5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4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6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10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Кабел екраниран 6 жилен – 6 х 0,22 мм. 2,96 OHMS/KM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Кабел екраниран 8 жилен – 8 х 0,34 мм. 2,96 OHMS/KM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Кутии и конзоли –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Разклонителна кутия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Конзола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Разклонителна кутия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Конзола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Контакти трифазни 3 х 25 + 0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Щепсели трифазен 3 х 25 + 0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единичен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единичен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двоен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двоен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Ключ за лампа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девяторен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Ключ за лампа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девяторен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единичен тип шуко за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единичен тип шуко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двоен тип шуко за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двоен тип шуко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троен тип шуко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Бански осветителни тела с капак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противовлажни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Плафониера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монтаж на таван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4х18VV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3х36 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2х36 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1х36 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Осветително тяло парково Ф400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Лампите да бъдат комплект с крушките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Пускатели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 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 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Кабелни муфи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25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35 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50мм2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Кабелни канали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16/16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20/40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25/25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40/40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40/60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Предпазители автоматични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монофазни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Трифазни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Прекъсвачи от тип подобен на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Шнайдер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І 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І  125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ІІ 200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АІІ 225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Модул 300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Модул 400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Модул 650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Шина за автоматичен предпазител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Изолационна лента 19мм х 20м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Лента "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Бишоп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" 19мм х 9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Стартери за ЛОТ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дросел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ЛОТ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дросел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лунички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Лустер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клеми  4мм2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Лустер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клеми  6мм2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Лустър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клеми 2,5мм2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35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50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обикновени - висящи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рингови – Е 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рингови – Е 27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Щепсели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шоко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балсат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2 х 11 вата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Щепсел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шоко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противоударен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Силикон на пръчки 11 х 300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ЛЕД прожектори 10VV влагоустойчиви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ЛЕД прожектори 20VV влагоустойчиви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ЛЕД прожектори 30VV влагоустойчиви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ДОГРАМА И ОБКОВ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прозорци петкамерна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отваряема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неотвараема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врати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70/200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80/200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90/200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Мартинки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Болтове за слепени прозорци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Сюрмета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Панти за метални врати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Панти за алуминиеви врати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Шнапери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Брави за врати секретни - 70мм комплект с патрон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секретни брави -70мм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Брави за врати секретни - 90мм комплект с патрон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секретни брави -90мм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Касова брава комплект с обкова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брави 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- 70мм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брави 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- 90мм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Брава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70мм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Брава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90мм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брава за VVС 70мм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VVС 70мм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брава за VVС 90мм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VVС 90мм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Шилд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топка 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Шилд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топка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Дюбел дървен Ф 8/40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Катинари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врата по модел главен вход, кабинет министър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ПВЦ  -дограма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Бравички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Водачи за чекмеджета комплект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Дръжки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Колелца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Крака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Панти изхвърлящи се, покрит кант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Секретен патрон за брава стандартен 60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Рафтоносачи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Ъгъл пластмасов за  свързване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СКШ с мивка -120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ДЪРВЕН МАТЕРИАЛ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21мм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18мм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6mm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Фазер 3.5мм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Ламинирани плоскости 9мм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Ламинирани плоскости 18мм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Талашит 18мм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9мм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12мм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18мм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ПДЧ плоскости 18мм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дъски 2.5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12/12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16/16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20/10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20/20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талпи 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бичмета 6/8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Кант за ламинирани плоскости 18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Кант за ламинирани плоскости 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НАСТИЛКИ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Теракот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30/20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Гранитогрес 30/30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Мрамор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Гранит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Базалт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Пясъчник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Балатум за обществени заведения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Линолеум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Мокет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Дунапал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PVC настилка тип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Tarket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паве сиво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паве цветно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 паркет А 33 - 8мм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первази за паркет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Первази за паркет масив дъб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Паркет от масив дъб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ОБЛИЦОВКИ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Фаянсови плочки 20/25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Фаянсов фриз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Мраморни плочки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Киселино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устойчиви плочки 10/20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Вътрешни и външни ъгли за фаянсова облицовка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Тапети за стени хартиени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Каменни облицовки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Гранит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Пясъчник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ИНЕРТНИ МАТЕРИАЛИ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0 -40мм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40 -80мм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60 -120мм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Баластра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Филц  20 - 40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ТУХЛИ, КЕРЕМИДИ И БЛОКОВЕ ЗА ЗИДАРИЯ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Газобетонови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кл. якост 5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Керамични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единичка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плътна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четворка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шестица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Бетонови тухли 12/25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Керемиди тип Марсилски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Капаци за керемиди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ОБЩОСТРОИТЕЛНИ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Цимент в торби 25кг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Тиксо хартиено на 20 мм ширина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Циментово лепило в торби 25кг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Циментово лепило с фибри в торби 25кг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Вар гасена в торби 20кг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Маджун х 1кг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РVС капаци за технологични отвори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30/30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Фугираща смес цветна разфасовка 1,0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Самозалепващо мебелно фолио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Полиетилен на 4м ширина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Чували за строителни отпадъци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вс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.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Стоманобетонови шахти за комуникации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Бетонови тръби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200/1000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300/1000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400/1000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500/1000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Бетонови тротоарни плочи 40/40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4 мм/син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6 мм/син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8 мм/син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Шкурка за паркет № 60 ширина  20см на плат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Шкурка за паркет № 40 ширина  20см на плат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Шкурка за паркет № 80 ширина  20см на плат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Шкурка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№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Шкурка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№ 100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Тиксо хартиено на 30мм ширина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Смазка за номератори WD 40 – 400 мл.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Сезал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Глицерин разфасовка 0,5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Силиконов спрей разфасовка 250ml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Контактен спрей разфасовка 250ml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  <w:t>Спирт за горене х 1 литър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Спреи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против ръжда – ВД 40 разфасовка 250ml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Листове за ръчна ножовка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Ъгъл за шпакловка алуминиев с дължина 3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СУХО СТРОИТЕЛСТВО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1200/2000/12,5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влагоустойчив 1200/2000/12,5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1200/2000/9,5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влагоустойчив 1200/2000/9,5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пожароустойчив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1200/2000/15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Лента за фуги самозалепваща х 45м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25 мм по 1000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35 мм по 1000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25 мм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самонарезни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по 1000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Копчета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по 1000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Лепило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Фугопълнител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Директен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окачвач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Окачвачи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тип пеперуда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Метална конструкция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гипсо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картон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CW - 50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UW - 50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CD 27/60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UD 27/30мм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UW 75мм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CW 75/50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UA 75мм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AО 75мм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35 мм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самонарезни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по 1000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Мрежа РVС за шпакловка ширина 1м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Пана за окачен таван от пресована минерална вата 60/60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Конструкция за окачен таван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ИЗОЛАЦИИ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Битумна изолация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газопламъчно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заваряване 4 кг/м2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Битумна изолация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газопламъчно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заваряване 4 кг/м2 с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посипка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Битумен грунд разфасовка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Хидроизолация на циментова основа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"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Изомакс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" изолация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Платно за "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Изомакс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Бързо свързващи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хидроизолационни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цименти разфасовка по 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Самозалепваща се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хидроизолационна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лента 10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Самозалепваща се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хидроизолационна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лента 20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Вата минерална 80 мм до 250 кг/м3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Вата минерална 40 мм до80 кг/м3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Полистирол EPS 15кг/м3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Полистирол XPS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Топлоизолация за тръби 13мм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Лента за защита на топлоизолацията 50мм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Тиксо за лепене на топлоизолация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КРЕПЕЖНИ ЕЛЕМЕНТИ 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Дюбели с винт/болт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за тухлена зидария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мм/40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мм/60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мм/60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мм/120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Ф10 мм/60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Ф10 мм/80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Ф10 мм/100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Ф10 мм/120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12 мм/80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12 мм/100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12 мм/120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Ф14 мм/80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Ф14 мм/100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Ф14 мм/120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Ф10 мм/60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Ф10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Ф10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Ф10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Ф14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Ф14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Ф14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6 мм/40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6 мм/60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6 мм/80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мм/40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мм/60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Тип охлюв Ф 6 мм/46мм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Тип охлюв Ф 8 мм/51мм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Анкери 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мм/60мм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Ф14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Болтове с цяла резба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6х60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8х60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12х80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14х80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14х100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16х80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16х100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Преходни лайсни за настилки - всички видове 1м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Шпилки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-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6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8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 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12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 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Гайки -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6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8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10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12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14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16 за 100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 4 х 50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 4 х 60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 4 х 80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- 3 х 20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- 3,5 х50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- 3х25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- 4 х 16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- 4 х 30 за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3,5/16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3,5/35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3,5/16; 3,5/35; 3,5/60;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TUP 4 - 18-30 мм по 1000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Пирони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TUPJ - 16-30 мм по 1000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- 36 х 12 мм по 1000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5 мм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10 мм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20 мм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40 мм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50 мм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30 мм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Попнит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 4 мм х 30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Попнит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 4 мм х 15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Попнит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 4 мм х 20 по 100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 СТЪКЛА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Плоско стъкло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 мм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Орнаментно стъкло 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Армирано стъкло 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ЛЕПИЛА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Лепило за дърво С 300 по 1кг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Лепило РVС разфасовка 250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Общо строително лепило винилово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Лепило за балатум разфасовка 10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Лепило за тапети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Епоксидна смола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Двукомпонентни лепила универсални 0,024л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Течен метал - лепило 125гр.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Хелметекс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Силикони  280мл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Санитарен  280мл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Акрилатен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 280мл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Фикс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280мл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уплатняване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на поцинкована ламарина 300мл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Маслоустойчив силикон 250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Монтажен кит 310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Полиоретаново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лепило 600мл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Полиоретанова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пяна за пистолет 750мл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Полиоретанова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пяна ръчна 750мл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 МАЗИЛКИ И ШПАКЛОВКИ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 строителен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Гипсова шпакловка разфасовка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Гипсово лепило разфасовка15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Колоркит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Стукопласт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Пръскана мазилка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Винервайс разфасовка 20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Минерална мазилка за вътрешно полагане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Минерална мазилка за външно полагане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Силикатна мазилка 2,00мм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Кит за дърво разфасовка 0,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ТЕХНИЧЕСКИ ГАЗОВЕ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Газ пропан - бутан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 ИНСТРУМЕНТИ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Ножица за РР ф 63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водопроводен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водопроводен 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тип "Гарга"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вътрешна ф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вътрешна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външна ф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 външна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вътрешна ф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 външна ф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Отверки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комплект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Ключ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звездогаечен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 до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Шестограм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Шуплер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LCD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комбинирани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с човки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Клещи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секачки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конски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Дърводелски длета комплект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Ренде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симсобел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Ренде с широчина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Трион за дърво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Трион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пасвател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Ръчна ножовка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Чук с дръжка 1,5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Чук с дръжка 1,0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Чук с дръжка 0,5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Шило 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Секач 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Нож за балатум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Макетен нож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Метчик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 3 до 16мм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Плашка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 3 до 16мм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Метчик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1/2" -3/4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Нитачка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попнитове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голяма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Центрова бургия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Маска за електрожен - Соларна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Бургии SDS+ опашка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5, 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6, 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8, 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10, 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12, 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14, 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16, 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Шило SDS+ опашка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Секач SDS+ опашка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Патроник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 струг до ф20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Нож стругарски прав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Нож стругарски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колесов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Нож стругарски за вътрешно престъргване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Свредла за желязо от 2 до 16мм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Машина за рязане на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теракот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Нивелир 50см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Нивелир 80см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Нивелир 200см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Винтил</w:t>
            </w:r>
            <w:proofErr w:type="spellEnd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 газ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Маркуч за газ горелка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Маркуч за кислород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Маркуч за въглероден двуокис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Пистолет за полиуретан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Четки - 1" ; 2";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латекс 18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латекс 26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лак с къс косъм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блажна боя 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60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Шпакли - 1"; 2"; 3".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Мистрии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Маламашка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Маламашка с гребен 1 см </w:t>
            </w: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Кошчета за бъркане на разтвор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чирак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раздвижен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Кобалтови ножове10/10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Кобалтови ножове16/16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Кобалтови ножове20/20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рязане метал ф125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ф115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33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0333BC" w:rsidRPr="000333BC" w:rsidTr="00191F10">
        <w:trPr>
          <w:trHeight w:val="471"/>
        </w:trPr>
        <w:tc>
          <w:tcPr>
            <w:tcW w:w="8305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b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  <w:r w:rsidRPr="000333BC">
              <w:rPr>
                <w:rFonts w:ascii="All Times New Roman" w:eastAsia="Times New Roman" w:hAnsi="All Times New Roman" w:cs="Arial"/>
                <w:b/>
                <w:sz w:val="24"/>
                <w:szCs w:val="24"/>
                <w:lang w:eastAsia="bg-BG"/>
              </w:rPr>
              <w:t>Обща стойност без ДДС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3BC" w:rsidRPr="000333BC" w:rsidRDefault="000333BC" w:rsidP="000333BC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0333BC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</w:tr>
    </w:tbl>
    <w:p w:rsidR="000333BC" w:rsidRPr="000333BC" w:rsidRDefault="000333BC" w:rsidP="000333BC">
      <w:pPr>
        <w:spacing w:after="0" w:line="320" w:lineRule="exact"/>
        <w:ind w:right="-14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333BC" w:rsidRPr="000333BC" w:rsidRDefault="000333BC" w:rsidP="000333BC">
      <w:pPr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Цените са крайни, с включени всички разходи по формирането им, франко мястото за изпълнение на поръчката</w:t>
      </w:r>
      <w:r w:rsidRPr="000333B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333BC" w:rsidRDefault="000333BC" w:rsidP="000333BC">
      <w:pPr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3BC">
        <w:rPr>
          <w:rFonts w:ascii="Times New Roman" w:eastAsia="Times New Roman" w:hAnsi="Times New Roman" w:cs="Times New Roman"/>
          <w:sz w:val="24"/>
          <w:szCs w:val="24"/>
        </w:rPr>
        <w:t>Видът и количеството на необходимите строителни материали, консумативи и резервни части за строителство ще се конкретизират от възложителя в подаваните заявки в рамките на общата стойност на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33BC" w:rsidRPr="000333BC" w:rsidRDefault="000333BC" w:rsidP="000333BC">
      <w:pPr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napToGrid w:val="0"/>
          <w:color w:val="FF0000"/>
          <w:sz w:val="20"/>
          <w:szCs w:val="20"/>
        </w:rPr>
      </w:pPr>
    </w:p>
    <w:tbl>
      <w:tblPr>
        <w:tblW w:w="9807" w:type="dxa"/>
        <w:jc w:val="center"/>
        <w:tblLook w:val="0000" w:firstRow="0" w:lastRow="0" w:firstColumn="0" w:lastColumn="0" w:noHBand="0" w:noVBand="0"/>
      </w:tblPr>
      <w:tblGrid>
        <w:gridCol w:w="4500"/>
        <w:gridCol w:w="5307"/>
      </w:tblGrid>
      <w:tr w:rsidR="000333BC" w:rsidRPr="000333BC" w:rsidTr="00191F10">
        <w:trPr>
          <w:jc w:val="center"/>
        </w:trPr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0333BC" w:rsidRPr="000333BC" w:rsidTr="00191F10">
        <w:trPr>
          <w:jc w:val="center"/>
        </w:trPr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333BC" w:rsidRPr="000333BC" w:rsidTr="00191F10">
        <w:trPr>
          <w:jc w:val="center"/>
        </w:trPr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</w:t>
            </w:r>
            <w:r w:rsidRPr="000333B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ако не е подписано от лицето, представляващо участника</w:t>
            </w: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333BC" w:rsidRPr="000333BC" w:rsidTr="00191F10">
        <w:trPr>
          <w:jc w:val="center"/>
        </w:trPr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333BC" w:rsidRPr="000333BC" w:rsidTr="00191F10">
        <w:trPr>
          <w:jc w:val="center"/>
        </w:trPr>
        <w:tc>
          <w:tcPr>
            <w:tcW w:w="4500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0333BC" w:rsidRPr="000333BC" w:rsidRDefault="000333BC" w:rsidP="0003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333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0333BC" w:rsidRPr="000333BC" w:rsidRDefault="000333BC" w:rsidP="000333B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 w:rsidRPr="000333BC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br w:type="page"/>
      </w:r>
      <w:r w:rsidRPr="000333BC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lastRenderedPageBreak/>
        <w:t>Приложение № 5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Batang" w:hAnsi="Times New Roman" w:cs="Times New Roman"/>
          <w:i/>
          <w:sz w:val="24"/>
          <w:szCs w:val="24"/>
          <w:lang w:eastAsia="bg-BG"/>
        </w:rPr>
      </w:pPr>
      <w:r w:rsidRPr="000333BC">
        <w:rPr>
          <w:rFonts w:ascii="Times New Roman" w:eastAsia="Batang" w:hAnsi="Times New Roman" w:cs="Times New Roman"/>
          <w:i/>
          <w:sz w:val="24"/>
          <w:szCs w:val="24"/>
          <w:lang w:eastAsia="bg-BG"/>
        </w:rPr>
        <w:t>Образец!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333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Банкова гаранция за изпълнение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Вас, дирекция „Управление на собствеността и социални дейности” – Министерство на вътрешните работи,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изпълнение за сумата ……………………………., представляваща …………………………….. от стойността на договора без ДДС.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0333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</w:t>
      </w: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НАРЕДИТЕЛ:..................................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/подпис и печат/                                                                   /подпис и печат/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ЗАБЕЛЕЖКА: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0333BC" w:rsidRPr="000333BC" w:rsidRDefault="000333BC" w:rsidP="000333BC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333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 1 /</w:t>
      </w:r>
      <w:r w:rsidRPr="000333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D73101" w:rsidRDefault="000333BC"/>
    <w:sectPr w:rsidR="00D73101" w:rsidSect="000333BC">
      <w:pgSz w:w="11906" w:h="16838"/>
      <w:pgMar w:top="426" w:right="6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AB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A505E16"/>
    <w:multiLevelType w:val="multilevel"/>
    <w:tmpl w:val="969691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62C5343"/>
    <w:multiLevelType w:val="hybridMultilevel"/>
    <w:tmpl w:val="C8585FB6"/>
    <w:lvl w:ilvl="0" w:tplc="D9CAAC5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3" w15:restartNumberingAfterBreak="0">
    <w:nsid w:val="1A7A6A32"/>
    <w:multiLevelType w:val="hybridMultilevel"/>
    <w:tmpl w:val="01E042A0"/>
    <w:lvl w:ilvl="0" w:tplc="9240237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25B55AEC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737CE"/>
    <w:multiLevelType w:val="multilevel"/>
    <w:tmpl w:val="ED22E6E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E4251A"/>
    <w:multiLevelType w:val="hybridMultilevel"/>
    <w:tmpl w:val="B35422C0"/>
    <w:lvl w:ilvl="0" w:tplc="617092C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33A86423"/>
    <w:multiLevelType w:val="hybridMultilevel"/>
    <w:tmpl w:val="BD5E4268"/>
    <w:lvl w:ilvl="0" w:tplc="E09C6688">
      <w:start w:val="1"/>
      <w:numFmt w:val="decimal"/>
      <w:lvlText w:val="%1)"/>
      <w:lvlJc w:val="left"/>
      <w:pPr>
        <w:tabs>
          <w:tab w:val="num" w:pos="1571"/>
        </w:tabs>
        <w:ind w:firstLine="851"/>
      </w:pPr>
      <w:rPr>
        <w:rFonts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4583F9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A201C8"/>
    <w:multiLevelType w:val="hybridMultilevel"/>
    <w:tmpl w:val="F822CF98"/>
    <w:lvl w:ilvl="0" w:tplc="38300A8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92FBF"/>
    <w:multiLevelType w:val="hybridMultilevel"/>
    <w:tmpl w:val="DB4C76A4"/>
    <w:lvl w:ilvl="0" w:tplc="347869E4">
      <w:start w:val="1"/>
      <w:numFmt w:val="decimal"/>
      <w:lvlText w:val="%1."/>
      <w:lvlJc w:val="left"/>
      <w:pPr>
        <w:ind w:left="1050" w:hanging="39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3" w15:restartNumberingAfterBreak="0">
    <w:nsid w:val="40A3018F"/>
    <w:multiLevelType w:val="multilevel"/>
    <w:tmpl w:val="1FCC4892"/>
    <w:lvl w:ilvl="0">
      <w:start w:val="2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%2."/>
      <w:lvlJc w:val="left"/>
      <w:pPr>
        <w:ind w:left="585" w:hanging="58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ourier New" w:hAnsi="Courier New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hAnsi="Courier New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ourier New" w:hAnsi="Courier New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ourier New" w:hAnsi="Courier New" w:cs="Times New Roman" w:hint="default"/>
      </w:rPr>
    </w:lvl>
  </w:abstractNum>
  <w:abstractNum w:abstractNumId="14" w15:restartNumberingAfterBreak="0">
    <w:nsid w:val="40B778F9"/>
    <w:multiLevelType w:val="multilevel"/>
    <w:tmpl w:val="C602F4CE"/>
    <w:lvl w:ilvl="0">
      <w:start w:val="2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ourier New" w:hAnsi="Courier New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ourier New" w:hAnsi="Courier New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hAnsi="Courier New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ourier New" w:hAnsi="Courier New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ourier New" w:hAnsi="Courier New" w:cs="Times New Roman" w:hint="default"/>
      </w:rPr>
    </w:lvl>
  </w:abstractNum>
  <w:abstractNum w:abstractNumId="15" w15:restartNumberingAfterBreak="0">
    <w:nsid w:val="52000966"/>
    <w:multiLevelType w:val="multilevel"/>
    <w:tmpl w:val="DEF2A14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28A3E4F"/>
    <w:multiLevelType w:val="multilevel"/>
    <w:tmpl w:val="8196C4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639632D"/>
    <w:multiLevelType w:val="hybridMultilevel"/>
    <w:tmpl w:val="3062A3B2"/>
    <w:lvl w:ilvl="0" w:tplc="ABF45AE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67015CDD"/>
    <w:multiLevelType w:val="hybridMultilevel"/>
    <w:tmpl w:val="8C925696"/>
    <w:lvl w:ilvl="0" w:tplc="A4D2BF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9E66B02"/>
    <w:multiLevelType w:val="multilevel"/>
    <w:tmpl w:val="F6689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140AE0"/>
    <w:multiLevelType w:val="multilevel"/>
    <w:tmpl w:val="2A7645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4EA0FC0"/>
    <w:multiLevelType w:val="hybridMultilevel"/>
    <w:tmpl w:val="F620B58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7DA42C5"/>
    <w:multiLevelType w:val="hybridMultilevel"/>
    <w:tmpl w:val="65861CE0"/>
    <w:lvl w:ilvl="0" w:tplc="0402000F">
      <w:start w:val="1"/>
      <w:numFmt w:val="decimal"/>
      <w:lvlText w:val="%1."/>
      <w:lvlJc w:val="left"/>
      <w:pPr>
        <w:tabs>
          <w:tab w:val="num" w:pos="1573"/>
        </w:tabs>
        <w:ind w:left="1573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3"/>
        </w:tabs>
        <w:ind w:left="229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3"/>
        </w:tabs>
        <w:ind w:left="301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3"/>
        </w:tabs>
        <w:ind w:left="373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3"/>
        </w:tabs>
        <w:ind w:left="445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3"/>
        </w:tabs>
        <w:ind w:left="517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3"/>
        </w:tabs>
        <w:ind w:left="589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3"/>
        </w:tabs>
        <w:ind w:left="661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3"/>
        </w:tabs>
        <w:ind w:left="7333" w:hanging="180"/>
      </w:pPr>
      <w:rPr>
        <w:rFonts w:cs="Times New Roman"/>
      </w:rPr>
    </w:lvl>
  </w:abstractNum>
  <w:abstractNum w:abstractNumId="23" w15:restartNumberingAfterBreak="0">
    <w:nsid w:val="78A520F6"/>
    <w:multiLevelType w:val="hybridMultilevel"/>
    <w:tmpl w:val="CE680670"/>
    <w:lvl w:ilvl="0" w:tplc="13EEF9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34760"/>
    <w:multiLevelType w:val="multilevel"/>
    <w:tmpl w:val="C602F4CE"/>
    <w:lvl w:ilvl="0">
      <w:start w:val="2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ourier New" w:hAnsi="Courier New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ourier New" w:hAnsi="Courier New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hAnsi="Courier New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ourier New" w:hAnsi="Courier New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ourier New" w:hAnsi="Courier New" w:cs="Times New Roman" w:hint="default"/>
      </w:rPr>
    </w:lvl>
  </w:abstractNum>
  <w:abstractNum w:abstractNumId="25" w15:restartNumberingAfterBreak="0">
    <w:nsid w:val="7DCA77AE"/>
    <w:multiLevelType w:val="hybridMultilevel"/>
    <w:tmpl w:val="64162D82"/>
    <w:lvl w:ilvl="0" w:tplc="6884E9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2"/>
  </w:num>
  <w:num w:numId="3">
    <w:abstractNumId w:val="13"/>
  </w:num>
  <w:num w:numId="4">
    <w:abstractNumId w:val="3"/>
  </w:num>
  <w:num w:numId="5">
    <w:abstractNumId w:val="18"/>
  </w:num>
  <w:num w:numId="6">
    <w:abstractNumId w:val="21"/>
  </w:num>
  <w:num w:numId="7">
    <w:abstractNumId w:val="24"/>
  </w:num>
  <w:num w:numId="8">
    <w:abstractNumId w:val="25"/>
  </w:num>
  <w:num w:numId="9">
    <w:abstractNumId w:val="22"/>
  </w:num>
  <w:num w:numId="10">
    <w:abstractNumId w:val="2"/>
  </w:num>
  <w:num w:numId="11">
    <w:abstractNumId w:val="1"/>
  </w:num>
  <w:num w:numId="12">
    <w:abstractNumId w:val="16"/>
  </w:num>
  <w:num w:numId="13">
    <w:abstractNumId w:val="14"/>
  </w:num>
  <w:num w:numId="14">
    <w:abstractNumId w:val="17"/>
  </w:num>
  <w:num w:numId="15">
    <w:abstractNumId w:val="7"/>
  </w:num>
  <w:num w:numId="16">
    <w:abstractNumId w:val="0"/>
  </w:num>
  <w:num w:numId="17">
    <w:abstractNumId w:val="6"/>
  </w:num>
  <w:num w:numId="18">
    <w:abstractNumId w:val="15"/>
  </w:num>
  <w:num w:numId="19">
    <w:abstractNumId w:val="9"/>
  </w:num>
  <w:num w:numId="20">
    <w:abstractNumId w:val="4"/>
  </w:num>
  <w:num w:numId="21">
    <w:abstractNumId w:val="20"/>
  </w:num>
  <w:num w:numId="22">
    <w:abstractNumId w:val="19"/>
  </w:num>
  <w:num w:numId="23">
    <w:abstractNumId w:val="11"/>
  </w:num>
  <w:num w:numId="24">
    <w:abstractNumId w:val="5"/>
  </w:num>
  <w:num w:numId="25">
    <w:abstractNumId w:val="10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1C3"/>
    <w:rsid w:val="000333BC"/>
    <w:rsid w:val="001541C3"/>
    <w:rsid w:val="001C7229"/>
    <w:rsid w:val="0063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9A98"/>
  <w15:chartTrackingRefBased/>
  <w15:docId w15:val="{4C9D0C6D-2CF7-48DC-A725-1AE27752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333BC"/>
    <w:pPr>
      <w:keepNext/>
      <w:spacing w:after="0" w:line="240" w:lineRule="atLeast"/>
      <w:jc w:val="center"/>
      <w:outlineLvl w:val="0"/>
    </w:pPr>
    <w:rPr>
      <w:rFonts w:ascii="TmsCyrNew" w:eastAsia="Times New Roman" w:hAnsi="TmsCyrNew" w:cs="Times New Roman"/>
      <w:b/>
      <w:sz w:val="5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333BC"/>
    <w:pPr>
      <w:keepNext/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360" w:lineRule="auto"/>
      <w:ind w:firstLine="5387"/>
      <w:outlineLvl w:val="1"/>
    </w:pPr>
    <w:rPr>
      <w:rFonts w:ascii="TmsCyrNew" w:eastAsia="Times New Roman" w:hAnsi="TmsCyrNew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333BC"/>
    <w:pPr>
      <w:keepNext/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360" w:lineRule="auto"/>
      <w:ind w:left="5245"/>
      <w:outlineLvl w:val="2"/>
    </w:pPr>
    <w:rPr>
      <w:rFonts w:ascii="TmsCyrNew" w:eastAsia="Times New Roman" w:hAnsi="TmsCyrNew" w:cs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0333BC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eastAsia="Times New Roman" w:hAnsi="TmsCyrNew" w:cs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0333BC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eastAsia="Times New Roman" w:hAnsi="TmsCyrNew" w:cs="Times New Roman"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0333BC"/>
    <w:pPr>
      <w:keepNext/>
      <w:spacing w:after="0" w:line="240" w:lineRule="auto"/>
      <w:ind w:firstLine="851"/>
      <w:jc w:val="both"/>
      <w:outlineLvl w:val="6"/>
    </w:pPr>
    <w:rPr>
      <w:rFonts w:ascii="TmsCyrNew" w:eastAsia="Times New Roman" w:hAnsi="TmsCyrNew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0333BC"/>
    <w:rPr>
      <w:rFonts w:ascii="TmsCyrNew" w:eastAsia="Times New Roman" w:hAnsi="TmsCyrNew" w:cs="Times New Roman"/>
      <w:b/>
      <w:sz w:val="52"/>
      <w:szCs w:val="20"/>
    </w:rPr>
  </w:style>
  <w:style w:type="character" w:customStyle="1" w:styleId="20">
    <w:name w:val="Заглавие 2 Знак"/>
    <w:basedOn w:val="a0"/>
    <w:link w:val="2"/>
    <w:uiPriority w:val="99"/>
    <w:rsid w:val="000333BC"/>
    <w:rPr>
      <w:rFonts w:ascii="TmsCyrNew" w:eastAsia="Times New Roman" w:hAnsi="TmsCyrNew" w:cs="Times New Roman"/>
      <w:sz w:val="28"/>
      <w:szCs w:val="20"/>
    </w:rPr>
  </w:style>
  <w:style w:type="character" w:customStyle="1" w:styleId="30">
    <w:name w:val="Заглавие 3 Знак"/>
    <w:basedOn w:val="a0"/>
    <w:link w:val="3"/>
    <w:uiPriority w:val="99"/>
    <w:rsid w:val="000333BC"/>
    <w:rPr>
      <w:rFonts w:ascii="TmsCyrNew" w:eastAsia="Times New Roman" w:hAnsi="TmsCyrNew" w:cs="Times New Roman"/>
      <w:sz w:val="28"/>
      <w:szCs w:val="20"/>
    </w:rPr>
  </w:style>
  <w:style w:type="character" w:customStyle="1" w:styleId="50">
    <w:name w:val="Заглавие 5 Знак"/>
    <w:basedOn w:val="a0"/>
    <w:link w:val="5"/>
    <w:uiPriority w:val="99"/>
    <w:rsid w:val="000333BC"/>
    <w:rPr>
      <w:rFonts w:ascii="TmsCyrNew" w:eastAsia="Times New Roman" w:hAnsi="TmsCyrNew" w:cs="Times New Roman"/>
      <w:sz w:val="28"/>
      <w:szCs w:val="20"/>
    </w:rPr>
  </w:style>
  <w:style w:type="character" w:customStyle="1" w:styleId="60">
    <w:name w:val="Заглавие 6 Знак"/>
    <w:basedOn w:val="a0"/>
    <w:link w:val="6"/>
    <w:uiPriority w:val="99"/>
    <w:rsid w:val="000333BC"/>
    <w:rPr>
      <w:rFonts w:ascii="TmsCyrNew" w:eastAsia="Times New Roman" w:hAnsi="TmsCyrNew" w:cs="Times New Roman"/>
      <w:sz w:val="24"/>
      <w:szCs w:val="20"/>
    </w:rPr>
  </w:style>
  <w:style w:type="character" w:customStyle="1" w:styleId="70">
    <w:name w:val="Заглавие 7 Знак"/>
    <w:basedOn w:val="a0"/>
    <w:link w:val="7"/>
    <w:uiPriority w:val="99"/>
    <w:rsid w:val="000333BC"/>
    <w:rPr>
      <w:rFonts w:ascii="TmsCyrNew" w:eastAsia="Times New Roman" w:hAnsi="TmsCyrNew" w:cs="Times New Roman"/>
      <w:sz w:val="28"/>
      <w:szCs w:val="20"/>
    </w:rPr>
  </w:style>
  <w:style w:type="numbering" w:customStyle="1" w:styleId="11">
    <w:name w:val="Без списък1"/>
    <w:next w:val="a2"/>
    <w:uiPriority w:val="99"/>
    <w:semiHidden/>
    <w:unhideWhenUsed/>
    <w:rsid w:val="000333BC"/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ody Text Indent"/>
    <w:basedOn w:val="a"/>
    <w:link w:val="a4"/>
    <w:uiPriority w:val="99"/>
    <w:rsid w:val="000333BC"/>
    <w:pPr>
      <w:spacing w:after="0" w:line="240" w:lineRule="auto"/>
      <w:ind w:firstLine="851"/>
      <w:jc w:val="both"/>
    </w:pPr>
    <w:rPr>
      <w:rFonts w:ascii="TmsCyrNew" w:eastAsia="Times New Roman" w:hAnsi="TmsCyrNew" w:cs="Times New Roman"/>
      <w:sz w:val="28"/>
      <w:szCs w:val="20"/>
    </w:rPr>
  </w:style>
  <w:style w:type="character" w:customStyle="1" w:styleId="a4">
    <w:name w:val="Основен текст с отстъп Знак"/>
    <w:basedOn w:val="a0"/>
    <w:link w:val="a3"/>
    <w:uiPriority w:val="99"/>
    <w:rsid w:val="000333BC"/>
    <w:rPr>
      <w:rFonts w:ascii="TmsCyrNew" w:eastAsia="Times New Roman" w:hAnsi="TmsCyrNew" w:cs="Times New Roman"/>
      <w:sz w:val="28"/>
      <w:szCs w:val="20"/>
    </w:rPr>
  </w:style>
  <w:style w:type="paragraph" w:styleId="a5">
    <w:name w:val="header"/>
    <w:aliases w:val="Char1"/>
    <w:basedOn w:val="a"/>
    <w:link w:val="a6"/>
    <w:uiPriority w:val="99"/>
    <w:rsid w:val="000333BC"/>
    <w:pPr>
      <w:tabs>
        <w:tab w:val="center" w:pos="4320"/>
        <w:tab w:val="right" w:pos="8640"/>
      </w:tabs>
      <w:spacing w:after="0" w:line="240" w:lineRule="auto"/>
    </w:pPr>
    <w:rPr>
      <w:rFonts w:ascii="Tahoma" w:eastAsia="Times New Roman" w:hAnsi="Tahoma" w:cs="Times New Roman"/>
      <w:sz w:val="28"/>
      <w:szCs w:val="20"/>
      <w:lang w:val="en-US"/>
    </w:rPr>
  </w:style>
  <w:style w:type="character" w:customStyle="1" w:styleId="a6">
    <w:name w:val="Горен колонтитул Знак"/>
    <w:aliases w:val="Char1 Знак"/>
    <w:basedOn w:val="a0"/>
    <w:link w:val="a5"/>
    <w:uiPriority w:val="99"/>
    <w:rsid w:val="000333BC"/>
    <w:rPr>
      <w:rFonts w:ascii="Tahoma" w:eastAsia="Times New Roman" w:hAnsi="Tahoma" w:cs="Times New Roman"/>
      <w:sz w:val="28"/>
      <w:szCs w:val="20"/>
      <w:lang w:val="en-US"/>
    </w:rPr>
  </w:style>
  <w:style w:type="character" w:customStyle="1" w:styleId="HeaderChar">
    <w:name w:val="Header Char"/>
    <w:aliases w:val="Char1 Char"/>
    <w:uiPriority w:val="99"/>
    <w:semiHidden/>
    <w:locked/>
    <w:rsid w:val="000333BC"/>
    <w:rPr>
      <w:rFonts w:cs="Times New Roman"/>
      <w:sz w:val="20"/>
      <w:szCs w:val="20"/>
      <w:lang w:val="en-US" w:eastAsia="en-US"/>
    </w:rPr>
  </w:style>
  <w:style w:type="paragraph" w:styleId="a7">
    <w:name w:val="Body Text"/>
    <w:basedOn w:val="a"/>
    <w:link w:val="a8"/>
    <w:uiPriority w:val="99"/>
    <w:rsid w:val="000333BC"/>
    <w:pPr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ен текст Знак"/>
    <w:basedOn w:val="a0"/>
    <w:link w:val="a7"/>
    <w:uiPriority w:val="99"/>
    <w:rsid w:val="000333BC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iPriority w:val="99"/>
    <w:rsid w:val="000333BC"/>
    <w:pPr>
      <w:spacing w:after="0" w:line="240" w:lineRule="auto"/>
      <w:ind w:left="450" w:hanging="450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32">
    <w:name w:val="Основен текст с отстъп 3 Знак"/>
    <w:basedOn w:val="a0"/>
    <w:link w:val="31"/>
    <w:uiPriority w:val="99"/>
    <w:rsid w:val="000333BC"/>
    <w:rPr>
      <w:rFonts w:ascii="Tahoma" w:eastAsia="Times New Roman" w:hAnsi="Tahoma" w:cs="Times New Roman"/>
      <w:sz w:val="28"/>
      <w:szCs w:val="20"/>
    </w:rPr>
  </w:style>
  <w:style w:type="paragraph" w:styleId="33">
    <w:name w:val="Body Text 3"/>
    <w:basedOn w:val="a"/>
    <w:link w:val="34"/>
    <w:uiPriority w:val="99"/>
    <w:rsid w:val="000333BC"/>
    <w:pPr>
      <w:spacing w:after="0" w:line="240" w:lineRule="auto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34">
    <w:name w:val="Основен текст 3 Знак"/>
    <w:basedOn w:val="a0"/>
    <w:link w:val="33"/>
    <w:uiPriority w:val="99"/>
    <w:rsid w:val="000333BC"/>
    <w:rPr>
      <w:rFonts w:ascii="Tahoma" w:eastAsia="Times New Roman" w:hAnsi="Tahoma" w:cs="Times New Roman"/>
      <w:sz w:val="28"/>
      <w:szCs w:val="20"/>
    </w:rPr>
  </w:style>
  <w:style w:type="paragraph" w:styleId="21">
    <w:name w:val="Body Text 2"/>
    <w:basedOn w:val="a"/>
    <w:link w:val="22"/>
    <w:uiPriority w:val="99"/>
    <w:rsid w:val="000333BC"/>
    <w:pPr>
      <w:spacing w:after="0" w:line="240" w:lineRule="auto"/>
      <w:ind w:right="-1080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uiPriority w:val="99"/>
    <w:rsid w:val="000333BC"/>
    <w:rPr>
      <w:rFonts w:ascii="Tahoma" w:eastAsia="Times New Roman" w:hAnsi="Tahoma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rsid w:val="000333BC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eastAsia="Times New Roman" w:hAnsi="TmsCyrNew" w:cs="Times New Roman"/>
      <w:sz w:val="28"/>
      <w:szCs w:val="20"/>
    </w:rPr>
  </w:style>
  <w:style w:type="character" w:customStyle="1" w:styleId="24">
    <w:name w:val="Основен текст с отстъп 2 Знак"/>
    <w:basedOn w:val="a0"/>
    <w:link w:val="23"/>
    <w:uiPriority w:val="99"/>
    <w:rsid w:val="000333BC"/>
    <w:rPr>
      <w:rFonts w:ascii="TmsCyrNew" w:eastAsia="Times New Roman" w:hAnsi="TmsCyrNew" w:cs="Times New Roman"/>
      <w:sz w:val="28"/>
      <w:szCs w:val="20"/>
    </w:rPr>
  </w:style>
  <w:style w:type="table" w:styleId="a9">
    <w:name w:val="Table Grid"/>
    <w:basedOn w:val="a1"/>
    <w:uiPriority w:val="99"/>
    <w:rsid w:val="00033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rsid w:val="000333B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b">
    <w:name w:val="Долен колонтитул Знак"/>
    <w:basedOn w:val="a0"/>
    <w:link w:val="aa"/>
    <w:uiPriority w:val="99"/>
    <w:rsid w:val="000333B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c">
    <w:name w:val="page number"/>
    <w:uiPriority w:val="99"/>
    <w:rsid w:val="000333BC"/>
    <w:rPr>
      <w:rFonts w:cs="Times New Roman"/>
    </w:rPr>
  </w:style>
  <w:style w:type="character" w:customStyle="1" w:styleId="WW8Num7z1">
    <w:name w:val="WW8Num7z1"/>
    <w:uiPriority w:val="99"/>
    <w:rsid w:val="000333BC"/>
    <w:rPr>
      <w:rFonts w:ascii="Times New Roman" w:hAnsi="Times New Roman"/>
    </w:rPr>
  </w:style>
  <w:style w:type="character" w:styleId="ad">
    <w:name w:val="Hyperlink"/>
    <w:uiPriority w:val="99"/>
    <w:rsid w:val="000333BC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rsid w:val="000333BC"/>
    <w:pP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Title"/>
    <w:basedOn w:val="a"/>
    <w:link w:val="af0"/>
    <w:uiPriority w:val="99"/>
    <w:qFormat/>
    <w:rsid w:val="000333BC"/>
    <w:pPr>
      <w:spacing w:after="0" w:line="360" w:lineRule="exact"/>
      <w:jc w:val="center"/>
    </w:pPr>
    <w:rPr>
      <w:rFonts w:ascii="TmsCyrNew" w:eastAsia="Times New Roman" w:hAnsi="TmsCyrNew" w:cs="Times New Roman"/>
      <w:spacing w:val="60"/>
      <w:sz w:val="28"/>
      <w:szCs w:val="20"/>
    </w:rPr>
  </w:style>
  <w:style w:type="character" w:customStyle="1" w:styleId="af0">
    <w:name w:val="Заглавие Знак"/>
    <w:basedOn w:val="a0"/>
    <w:link w:val="af"/>
    <w:uiPriority w:val="99"/>
    <w:rsid w:val="000333BC"/>
    <w:rPr>
      <w:rFonts w:ascii="TmsCyrNew" w:eastAsia="Times New Roman" w:hAnsi="TmsCyrNew" w:cs="Times New Roman"/>
      <w:spacing w:val="60"/>
      <w:sz w:val="28"/>
      <w:szCs w:val="20"/>
    </w:rPr>
  </w:style>
  <w:style w:type="character" w:customStyle="1" w:styleId="TitleChar">
    <w:name w:val="Title Char"/>
    <w:uiPriority w:val="99"/>
    <w:locked/>
    <w:rsid w:val="000333BC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pple-style-span">
    <w:name w:val="apple-style-span"/>
    <w:uiPriority w:val="99"/>
    <w:rsid w:val="000333BC"/>
    <w:rPr>
      <w:rFonts w:cs="Times New Roman"/>
    </w:rPr>
  </w:style>
  <w:style w:type="paragraph" w:customStyle="1" w:styleId="DefaultParagraphFontChar">
    <w:name w:val="Default Paragraph Font Char"/>
    <w:aliases w:val="Char Char Char Char Char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link w:val="CharCharCharCharCharCharCharChar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0333BC"/>
    <w:rPr>
      <w:rFonts w:ascii="Tahoma" w:eastAsia="Times New Roman" w:hAnsi="Tahoma" w:cs="Times New Roman"/>
      <w:sz w:val="24"/>
      <w:szCs w:val="20"/>
      <w:lang w:val="pl-PL" w:eastAsia="pl-PL"/>
    </w:rPr>
  </w:style>
  <w:style w:type="paragraph" w:customStyle="1" w:styleId="CharCharCharChar">
    <w:name w:val="Char Char Char Char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1">
    <w:name w:val="Balloon Text"/>
    <w:basedOn w:val="a"/>
    <w:link w:val="af2"/>
    <w:uiPriority w:val="99"/>
    <w:semiHidden/>
    <w:rsid w:val="000333BC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2">
    <w:name w:val="Изнесен текст Знак"/>
    <w:basedOn w:val="a0"/>
    <w:link w:val="af1"/>
    <w:uiPriority w:val="99"/>
    <w:semiHidden/>
    <w:rsid w:val="000333BC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CharCharCharCharCharChar1CharCharChar">
    <w:name w:val="Char Char Char Char Char Char Char1 Char Char Char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5">
    <w:name w:val="Съдържание 2 Знак"/>
    <w:link w:val="26"/>
    <w:uiPriority w:val="99"/>
    <w:locked/>
    <w:rsid w:val="000333BC"/>
    <w:rPr>
      <w:sz w:val="26"/>
      <w:shd w:val="clear" w:color="auto" w:fill="FFFFFF"/>
    </w:rPr>
  </w:style>
  <w:style w:type="paragraph" w:styleId="26">
    <w:name w:val="toc 2"/>
    <w:basedOn w:val="a"/>
    <w:next w:val="a"/>
    <w:link w:val="25"/>
    <w:uiPriority w:val="99"/>
    <w:rsid w:val="000333BC"/>
    <w:pPr>
      <w:widowControl w:val="0"/>
      <w:shd w:val="clear" w:color="auto" w:fill="FFFFFF"/>
      <w:spacing w:after="0" w:line="317" w:lineRule="exact"/>
      <w:jc w:val="both"/>
    </w:pPr>
    <w:rPr>
      <w:sz w:val="26"/>
    </w:rPr>
  </w:style>
  <w:style w:type="character" w:customStyle="1" w:styleId="27">
    <w:name w:val="??????? ????? (2)_"/>
    <w:link w:val="28"/>
    <w:locked/>
    <w:rsid w:val="000333BC"/>
    <w:rPr>
      <w:b/>
      <w:spacing w:val="10"/>
      <w:sz w:val="26"/>
      <w:shd w:val="clear" w:color="auto" w:fill="FFFFFF"/>
    </w:rPr>
  </w:style>
  <w:style w:type="paragraph" w:customStyle="1" w:styleId="28">
    <w:name w:val="??????? ????? (2)"/>
    <w:basedOn w:val="a"/>
    <w:link w:val="27"/>
    <w:rsid w:val="000333BC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</w:rPr>
  </w:style>
  <w:style w:type="character" w:customStyle="1" w:styleId="af3">
    <w:name w:val="??????? ?????_"/>
    <w:link w:val="af4"/>
    <w:locked/>
    <w:rsid w:val="000333BC"/>
    <w:rPr>
      <w:sz w:val="26"/>
      <w:shd w:val="clear" w:color="auto" w:fill="FFFFFF"/>
    </w:rPr>
  </w:style>
  <w:style w:type="paragraph" w:customStyle="1" w:styleId="af4">
    <w:name w:val="??????? ?????"/>
    <w:basedOn w:val="a"/>
    <w:link w:val="af3"/>
    <w:rsid w:val="000333BC"/>
    <w:pPr>
      <w:widowControl w:val="0"/>
      <w:shd w:val="clear" w:color="auto" w:fill="FFFFFF"/>
      <w:spacing w:before="120" w:after="360" w:line="240" w:lineRule="atLeast"/>
    </w:pPr>
    <w:rPr>
      <w:sz w:val="26"/>
    </w:rPr>
  </w:style>
  <w:style w:type="character" w:customStyle="1" w:styleId="af5">
    <w:name w:val="??????? ????? + ????????"/>
    <w:aliases w:val="???????? 0 pt,???????? 0 pt4,???????? 0 pt3"/>
    <w:rsid w:val="000333BC"/>
    <w:rPr>
      <w:b/>
      <w:spacing w:val="10"/>
      <w:sz w:val="26"/>
    </w:rPr>
  </w:style>
  <w:style w:type="character" w:customStyle="1" w:styleId="af6">
    <w:name w:val="????? ??????????_"/>
    <w:link w:val="af7"/>
    <w:locked/>
    <w:rsid w:val="000333BC"/>
    <w:rPr>
      <w:shd w:val="clear" w:color="auto" w:fill="FFFFFF"/>
    </w:rPr>
  </w:style>
  <w:style w:type="paragraph" w:customStyle="1" w:styleId="af7">
    <w:name w:val="????? ??????????"/>
    <w:basedOn w:val="a"/>
    <w:link w:val="af6"/>
    <w:rsid w:val="000333BC"/>
    <w:pPr>
      <w:widowControl w:val="0"/>
      <w:shd w:val="clear" w:color="auto" w:fill="FFFFFF"/>
      <w:spacing w:after="0" w:line="240" w:lineRule="atLeast"/>
      <w:ind w:hanging="300"/>
    </w:pPr>
  </w:style>
  <w:style w:type="character" w:customStyle="1" w:styleId="35">
    <w:name w:val="??????? ????? (3)_"/>
    <w:link w:val="36"/>
    <w:locked/>
    <w:rsid w:val="000333BC"/>
    <w:rPr>
      <w:sz w:val="26"/>
      <w:shd w:val="clear" w:color="auto" w:fill="FFFFFF"/>
    </w:rPr>
  </w:style>
  <w:style w:type="paragraph" w:customStyle="1" w:styleId="36">
    <w:name w:val="??????? ????? (3)"/>
    <w:basedOn w:val="a"/>
    <w:link w:val="35"/>
    <w:rsid w:val="000333BC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</w:rPr>
  </w:style>
  <w:style w:type="character" w:customStyle="1" w:styleId="29">
    <w:name w:val="??????? ????? (2) + ?? ? ????????"/>
    <w:aliases w:val="???????? 0 pt1"/>
    <w:rsid w:val="000333BC"/>
    <w:rPr>
      <w:b/>
      <w:spacing w:val="0"/>
      <w:sz w:val="27"/>
    </w:rPr>
  </w:style>
  <w:style w:type="paragraph" w:customStyle="1" w:styleId="12">
    <w:name w:val="Списък на абзаци1"/>
    <w:basedOn w:val="a"/>
    <w:uiPriority w:val="99"/>
    <w:rsid w:val="000333B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CharCharCharCharChar1CharCharCharCharCharCharCharCharCharChar">
    <w:name w:val="Char Char Char Char Char Char Char1 Char Char Char Char Char Char Char Char Char Char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8">
    <w:name w:val="Plain Text"/>
    <w:basedOn w:val="a"/>
    <w:link w:val="af9"/>
    <w:uiPriority w:val="99"/>
    <w:rsid w:val="000333B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af9">
    <w:name w:val="Обикновен текст Знак"/>
    <w:basedOn w:val="a0"/>
    <w:link w:val="af8"/>
    <w:uiPriority w:val="99"/>
    <w:rsid w:val="000333BC"/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PlainTextChar">
    <w:name w:val="Plain Text Char"/>
    <w:uiPriority w:val="99"/>
    <w:semiHidden/>
    <w:locked/>
    <w:rsid w:val="000333BC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a">
    <w:name w:val="??????????_"/>
    <w:uiPriority w:val="99"/>
    <w:locked/>
    <w:rsid w:val="000333BC"/>
    <w:rPr>
      <w:sz w:val="26"/>
    </w:rPr>
  </w:style>
  <w:style w:type="paragraph" w:customStyle="1" w:styleId="CharCharCharCharCharCharChar1CharCharCharCharCharCharCharChar">
    <w:name w:val="Char Char Char Char Char Char Char1 Char Char Char Char Char Char Char Char"/>
    <w:basedOn w:val="a"/>
    <w:uiPriority w:val="99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lt">
    <w:name w:val="al_t"/>
    <w:uiPriority w:val="99"/>
    <w:rsid w:val="000333BC"/>
  </w:style>
  <w:style w:type="character" w:customStyle="1" w:styleId="alcapt">
    <w:name w:val="al_capt"/>
    <w:uiPriority w:val="99"/>
    <w:rsid w:val="000333BC"/>
  </w:style>
  <w:style w:type="character" w:customStyle="1" w:styleId="subparinclink">
    <w:name w:val="subparinclink"/>
    <w:uiPriority w:val="99"/>
    <w:rsid w:val="000333BC"/>
  </w:style>
  <w:style w:type="paragraph" w:customStyle="1" w:styleId="CharCharCharCharCharCharChar1CharCharCharCharCharChar">
    <w:name w:val=" Char Char Char Char Char Char Char1 Char Char Char Char Char Char"/>
    <w:basedOn w:val="a"/>
    <w:rsid w:val="000333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b">
    <w:name w:val="FollowedHyperlink"/>
    <w:uiPriority w:val="99"/>
    <w:semiHidden/>
    <w:unhideWhenUsed/>
    <w:rsid w:val="000333BC"/>
    <w:rPr>
      <w:color w:val="800080"/>
      <w:u w:val="single"/>
    </w:rPr>
  </w:style>
  <w:style w:type="paragraph" w:customStyle="1" w:styleId="xl106">
    <w:name w:val="xl106"/>
    <w:basedOn w:val="a"/>
    <w:rsid w:val="000333B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7">
    <w:name w:val="xl107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8">
    <w:name w:val="xl108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9">
    <w:name w:val="xl109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0">
    <w:name w:val="xl110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1">
    <w:name w:val="xl111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2">
    <w:name w:val="xl112"/>
    <w:basedOn w:val="a"/>
    <w:rsid w:val="000333B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3">
    <w:name w:val="xl113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4">
    <w:name w:val="xl114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5">
    <w:name w:val="xl115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6">
    <w:name w:val="xl116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7">
    <w:name w:val="xl117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8">
    <w:name w:val="xl118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9">
    <w:name w:val="xl119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0">
    <w:name w:val="xl120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1">
    <w:name w:val="xl121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2">
    <w:name w:val="xl122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3">
    <w:name w:val="xl123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4">
    <w:name w:val="xl124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5">
    <w:name w:val="xl125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6">
    <w:name w:val="xl126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7">
    <w:name w:val="xl127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8">
    <w:name w:val="xl128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9">
    <w:name w:val="xl129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30">
    <w:name w:val="xl130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1">
    <w:name w:val="xl131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2">
    <w:name w:val="xl132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33">
    <w:name w:val="xl133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4">
    <w:name w:val="xl134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35">
    <w:name w:val="xl135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36">
    <w:name w:val="xl136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37">
    <w:name w:val="xl137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38">
    <w:name w:val="xl138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39">
    <w:name w:val="xl139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0">
    <w:name w:val="xl140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1">
    <w:name w:val="xl141"/>
    <w:basedOn w:val="a"/>
    <w:rsid w:val="00033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2">
    <w:name w:val="xl142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3">
    <w:name w:val="xl143"/>
    <w:basedOn w:val="a"/>
    <w:rsid w:val="00033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4">
    <w:name w:val="xl144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5">
    <w:name w:val="xl145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46">
    <w:name w:val="xl146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47">
    <w:name w:val="xl147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48">
    <w:name w:val="xl148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9">
    <w:name w:val="xl149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0">
    <w:name w:val="xl150"/>
    <w:basedOn w:val="a"/>
    <w:rsid w:val="000333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1">
    <w:name w:val="xl151"/>
    <w:basedOn w:val="a"/>
    <w:rsid w:val="00033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52">
    <w:name w:val="xl152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3">
    <w:name w:val="xl153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4">
    <w:name w:val="xl154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5">
    <w:name w:val="xl155"/>
    <w:basedOn w:val="a"/>
    <w:rsid w:val="00033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6">
    <w:name w:val="xl156"/>
    <w:basedOn w:val="a"/>
    <w:rsid w:val="00033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7">
    <w:name w:val="xl157"/>
    <w:basedOn w:val="a"/>
    <w:rsid w:val="00033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8">
    <w:name w:val="xl158"/>
    <w:basedOn w:val="a"/>
    <w:rsid w:val="00033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9">
    <w:name w:val="xl159"/>
    <w:basedOn w:val="a"/>
    <w:rsid w:val="00033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0">
    <w:name w:val="xl160"/>
    <w:basedOn w:val="a"/>
    <w:rsid w:val="00033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1">
    <w:name w:val="xl161"/>
    <w:basedOn w:val="a"/>
    <w:rsid w:val="000333B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2">
    <w:name w:val="xl162"/>
    <w:basedOn w:val="a"/>
    <w:rsid w:val="000333B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63">
    <w:name w:val="xl163"/>
    <w:basedOn w:val="a"/>
    <w:rsid w:val="000333B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64">
    <w:name w:val="xl164"/>
    <w:basedOn w:val="a"/>
    <w:rsid w:val="000333B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65">
    <w:name w:val="xl165"/>
    <w:basedOn w:val="a"/>
    <w:rsid w:val="000333B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6">
    <w:name w:val="xl166"/>
    <w:basedOn w:val="a"/>
    <w:rsid w:val="000333BC"/>
    <w:pP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7">
    <w:name w:val="xl167"/>
    <w:basedOn w:val="a"/>
    <w:rsid w:val="000333BC"/>
    <w:pP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8">
    <w:name w:val="xl168"/>
    <w:basedOn w:val="a"/>
    <w:rsid w:val="000333BC"/>
    <w:pP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9">
    <w:name w:val="xl169"/>
    <w:basedOn w:val="a"/>
    <w:rsid w:val="000333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70">
    <w:name w:val="xl170"/>
    <w:basedOn w:val="a"/>
    <w:rsid w:val="000333B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1">
    <w:name w:val="xl171"/>
    <w:basedOn w:val="a"/>
    <w:rsid w:val="000333B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172">
    <w:name w:val="xl172"/>
    <w:basedOn w:val="a"/>
    <w:rsid w:val="000333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xl173">
    <w:name w:val="xl173"/>
    <w:basedOn w:val="a"/>
    <w:rsid w:val="000333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74">
    <w:name w:val="xl174"/>
    <w:basedOn w:val="a"/>
    <w:rsid w:val="000333BC"/>
    <w:pP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character" w:styleId="afc">
    <w:name w:val="Emphasis"/>
    <w:qFormat/>
    <w:rsid w:val="000333BC"/>
    <w:rPr>
      <w:i/>
    </w:rPr>
  </w:style>
  <w:style w:type="character" w:customStyle="1" w:styleId="CharChar1">
    <w:name w:val=" Char Char1"/>
    <w:locked/>
    <w:rsid w:val="000333BC"/>
    <w:rPr>
      <w:sz w:val="26"/>
      <w:szCs w:val="26"/>
      <w:lang w:bidi="ar-SA"/>
    </w:rPr>
  </w:style>
  <w:style w:type="paragraph" w:styleId="afd">
    <w:name w:val="List Paragraph"/>
    <w:basedOn w:val="a"/>
    <w:uiPriority w:val="34"/>
    <w:qFormat/>
    <w:rsid w:val="000333B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27</Pages>
  <Words>7032</Words>
  <Characters>40085</Characters>
  <Application>Microsoft Office Word</Application>
  <DocSecurity>0</DocSecurity>
  <Lines>334</Lines>
  <Paragraphs>94</Paragraphs>
  <ScaleCrop>false</ScaleCrop>
  <Company/>
  <LinksUpToDate>false</LinksUpToDate>
  <CharactersWithSpaces>47023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2</cp:revision>
  <dcterms:created xsi:type="dcterms:W3CDTF">2019-02-28T12:35:00Z</dcterms:created>
  <dcterms:modified xsi:type="dcterms:W3CDTF">2019-02-28T12:46:00Z</dcterms:modified>
</cp:coreProperties>
</file>