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8A5" w:rsidRPr="00CA38A5" w:rsidRDefault="00CA38A5" w:rsidP="00CA38A5">
      <w:pPr>
        <w:jc w:val="right"/>
        <w:rPr>
          <w:b/>
          <w:i/>
          <w:sz w:val="24"/>
          <w:szCs w:val="24"/>
        </w:rPr>
      </w:pPr>
      <w:r w:rsidRPr="00CA38A5">
        <w:rPr>
          <w:b/>
          <w:i/>
          <w:sz w:val="24"/>
          <w:szCs w:val="24"/>
        </w:rPr>
        <w:t>Приложение № 3</w:t>
      </w:r>
    </w:p>
    <w:p w:rsidR="00AB4999" w:rsidRDefault="005B07AE">
      <w:r>
        <w:rPr>
          <w:b/>
          <w:sz w:val="32"/>
          <w:szCs w:val="32"/>
        </w:rPr>
        <w:t>1225 Доставка и монтаж на офис-мебели и столове</w:t>
      </w:r>
    </w:p>
    <w:p w:rsidR="00AB4999" w:rsidRDefault="005B07AE">
      <w:r>
        <w:rPr>
          <w:b/>
          <w:sz w:val="24"/>
          <w:szCs w:val="24"/>
        </w:rPr>
        <w:t>Ценова оферта</w:t>
      </w:r>
    </w:p>
    <w:p w:rsidR="00AB4999" w:rsidRDefault="005B07AE">
      <w:r>
        <w:rPr>
          <w:b/>
          <w:sz w:val="24"/>
          <w:szCs w:val="24"/>
        </w:rPr>
        <w:t>Ценово предложение за доставка и монтаж на офис-мебели и столове</w:t>
      </w:r>
    </w:p>
    <w:tbl>
      <w:tblPr>
        <w:tblW w:w="5342" w:type="pct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019"/>
        <w:gridCol w:w="3199"/>
        <w:gridCol w:w="867"/>
        <w:gridCol w:w="1133"/>
        <w:gridCol w:w="1135"/>
      </w:tblGrid>
      <w:tr w:rsidR="00CA38A5" w:rsidTr="00CA38A5">
        <w:trPr>
          <w:cantSplit/>
          <w:trHeight w:val="1134"/>
        </w:trPr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bookmarkStart w:id="0" w:name="_GoBack"/>
            <w:bookmarkEnd w:id="0"/>
            <w:r>
              <w:rPr>
                <w:b/>
              </w:rPr>
              <w:t>#</w:t>
            </w:r>
          </w:p>
        </w:tc>
        <w:tc>
          <w:tcPr>
            <w:tcW w:w="1521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Артикул; размери: дължина/ширина(дълбочина)/височина см</w:t>
            </w:r>
          </w:p>
        </w:tc>
        <w:tc>
          <w:tcPr>
            <w:tcW w:w="1612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 xml:space="preserve">Размери на артикула, предложени от рамковия изпълнител в конкретната </w:t>
            </w:r>
            <w:r>
              <w:rPr>
                <w:b/>
              </w:rPr>
              <w:t>мини-процедура: дължина/ширина(дълбочина)/височина см (НЕ СЕ ПОПЪЛВА В ПРОЦЕДУРАТА НА ЦОП)</w:t>
            </w:r>
          </w:p>
        </w:tc>
        <w:tc>
          <w:tcPr>
            <w:tcW w:w="437" w:type="pct"/>
            <w:textDirection w:val="btLr"/>
            <w:vAlign w:val="center"/>
          </w:tcPr>
          <w:p w:rsidR="00AB4999" w:rsidRDefault="005B07AE" w:rsidP="00CA38A5">
            <w:pPr>
              <w:ind w:left="113" w:right="113"/>
              <w:jc w:val="center"/>
            </w:pPr>
            <w:r>
              <w:rPr>
                <w:b/>
              </w:rPr>
              <w:t>Коефициент</w:t>
            </w:r>
          </w:p>
        </w:tc>
        <w:tc>
          <w:tcPr>
            <w:tcW w:w="571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Единична цена</w:t>
            </w:r>
          </w:p>
        </w:tc>
        <w:tc>
          <w:tcPr>
            <w:tcW w:w="572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Обща цена в лв. без ДДС</w:t>
            </w:r>
          </w:p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 2] Бюро, тип маса, плот ПДЧ мин. 25 мм, корпус ПДЧ мин. 18 мм, стъпки за предпазване от надраскване на подов</w:t>
            </w:r>
            <w:r>
              <w:rPr>
                <w:b/>
              </w:rPr>
              <w:t>ите настилки; размери: 180/70/75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 4] Бюро, плот ПДЧ мин. 25 мм, корпус ПДЧ мин. 18 мм, стъпки за предпазване от надраскване на подовите настилки; размери: 140/70/75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55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 5] Бюро, плот ПДЧ мин. 25 мм, корпус ПДЧ мин. </w:t>
            </w:r>
            <w:r>
              <w:rPr>
                <w:b/>
              </w:rPr>
              <w:t>18 мм, стъпки за предпазване от надраскване на подовите настилки; размери: 140/60/75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136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 6] Бюро, плот ПДЧ мин. 25 мм, корпус ПДЧ мин. 18 мм, стъпки за предпазване от надраскване на подовите настилки; размери: 120/70/75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40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 7] Бюро, плот ПДЧ мин. 25 мм, корпус ПДЧ мин. 18 мм, стъпки за предпазване от надраскване на подовите настилки; размери: 120/60/75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 8] Бюро, помощно, плот ПДЧ мин. 25 мм, корпус ПДЧ мин. 18 мм, стъпки за </w:t>
            </w:r>
            <w:r>
              <w:rPr>
                <w:b/>
              </w:rPr>
              <w:lastRenderedPageBreak/>
              <w:t xml:space="preserve">предпазване от </w:t>
            </w:r>
            <w:r>
              <w:rPr>
                <w:b/>
              </w:rPr>
              <w:t>надраскване на подовите настилки; размери: 100/70/75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[ОМБ12] Ъгъл за бюро, заоблен с тръбни крака, плот ПДЧ мин. 25 мм, стъпки за предпазване от надраскване на подовите настилки; размери: 70/70/75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[ОМБ23] Библиотека с 5 </w:t>
            </w:r>
            <w:r>
              <w:rPr>
                <w:b/>
              </w:rPr>
              <w:t>рафта, 2/5 врати, ПДЧ мин. 18 мм; размери: 80/40/200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[ОМБ28] Етажерка с 4 рафта, ПДЧ мин. 18 мм; размери: 80/40/200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[ОМБ35] Количка за компютър на колела, ПДЧ мин. 18 мм; размери: 30/50/15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173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[ОМБ37] </w:t>
            </w:r>
            <w:r>
              <w:rPr>
                <w:b/>
              </w:rPr>
              <w:t>Контейнер за бюро с 1 чекмедже и една врата, със заключване, на колела, ПДЧ мин. 18 мм; размери: 50/45/55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[ОМБ39] Контейнер за бюро с 3 чекмеджета, със заключване, на колела, ПДЧ мин. 18 мм; размери: 45/45/55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[ОМБ40] </w:t>
            </w:r>
            <w:r>
              <w:rPr>
                <w:b/>
              </w:rPr>
              <w:t>Контейнер за бюро с 4 чекмеджета, без заключване, на колела, ПДЧ мин. 18 мм; размери: 40/50/65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[ОМБ41] Контейнер за бюро с 4 чекмеджета, със заключване, на колела, ПДЧ мин. 18 мм; размери: 40/50/65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179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[ОМБ48] Маса </w:t>
            </w:r>
            <w:r>
              <w:rPr>
                <w:b/>
              </w:rPr>
              <w:t>посетителска със стъклен плот; размери: 120/60/55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[ОМБ53] Маса помощна, ПДЧ мин. 18 мм; размери: 90/60/75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17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[ОМБ58] Стелаж голям, метал; размери: 120/50/245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70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[ОМБ59] Стелаж малък, метал; размери: </w:t>
            </w:r>
            <w:r>
              <w:rPr>
                <w:b/>
              </w:rPr>
              <w:t>90/30/245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19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[ОМБ60] Стелаж със захващане за стени, метал; размери: 80/40/220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19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[ОМБ61] Стелаж със захващане за стени, метал; размери: 120/70/30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21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[ОМБ62] Стелаж със захващане за стени, метал; размери: </w:t>
            </w:r>
            <w:r>
              <w:rPr>
                <w:b/>
              </w:rPr>
              <w:t>200/80/30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76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[ОМБ65] Стол президентски, тапицерия екокожа, на колела, амортисьор, метална основа на кръстачката, пoдлaĸътници мeтaлни c ĸoжeни пaдoвe, зaĸлючвaнe нa мexaнизмa в няĸoлĸo пoзиции; товароносимост: до 160 кг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23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[ОМБ66] Ст</w:t>
            </w:r>
            <w:r>
              <w:rPr>
                <w:b/>
              </w:rPr>
              <w:t>ол директорски, тапицерия екокожа, с амортисьор, 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24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[ОМБ67] Стол директорски, тапицерия </w:t>
            </w:r>
            <w:r>
              <w:rPr>
                <w:b/>
              </w:rPr>
              <w:t>естествена кожа, с амортисьор, 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25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[ОМБ68] Стол директорски, тапицерия текстил, с амортисьор, </w:t>
            </w:r>
            <w:r>
              <w:rPr>
                <w:b/>
              </w:rPr>
              <w:t>пoдлaĸътници мeтaлни c ĸoжeни пaдoвe, метална основа на кръстачката, кopигиpaнe нa виcoчинaтa нa ceдeнe, люлeeщa фyнĸция, колела; товароносимост: до 130 ĸг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61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26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[ОМБ70] Стол заседателен, тапицерия текстил, подлакътници, колела; товароносимост: до 130 </w:t>
            </w:r>
            <w:r>
              <w:rPr>
                <w:b/>
              </w:rPr>
              <w:t>ĸг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27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[ОМБ72] Стол за офис, тапицерия текстил, с аморисьор, подлакътници, регулираща облегалка, колела; товароносимост: до 120 кг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518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28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[ОМБ74] Стол посетителски, тапицерия текстил, без подлакътници, метални крака; товароносимост: до 100 кг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50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29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[ОМБ79] Шкаф с 5 рафта, 2 врати, със заключване, ПДЧ мин. 18 мм; размери: 80/40/200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[ОМБ81] Шкаф картонетка за лични кадрови дела, ПДЧ мин. 18 мм; размери: 120/50/200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CA38A5" w:rsidTr="00CA38A5">
        <w:tc>
          <w:tcPr>
            <w:tcW w:w="28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 xml:space="preserve">[ОМБ87] Шкаф метален кардекс 1x4 чекмеджета, </w:t>
            </w:r>
            <w:r>
              <w:rPr>
                <w:b/>
              </w:rPr>
              <w:t>със заключване; размери: 65/45/135 см ± 10%</w:t>
            </w:r>
          </w:p>
        </w:tc>
        <w:tc>
          <w:tcPr>
            <w:tcW w:w="1612" w:type="pct"/>
            <w:vAlign w:val="center"/>
          </w:tcPr>
          <w:p w:rsidR="00AB4999" w:rsidRDefault="00AB4999"/>
        </w:tc>
        <w:tc>
          <w:tcPr>
            <w:tcW w:w="437" w:type="pct"/>
            <w:vAlign w:val="center"/>
          </w:tcPr>
          <w:p w:rsidR="00AB4999" w:rsidRDefault="005B07AE" w:rsidP="00CA38A5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571" w:type="pct"/>
            <w:vAlign w:val="center"/>
          </w:tcPr>
          <w:p w:rsidR="00AB4999" w:rsidRDefault="00AB4999"/>
        </w:tc>
        <w:tc>
          <w:tcPr>
            <w:tcW w:w="572" w:type="pct"/>
            <w:vAlign w:val="center"/>
          </w:tcPr>
          <w:p w:rsidR="00AB4999" w:rsidRDefault="00AB4999"/>
        </w:tc>
      </w:tr>
      <w:tr w:rsidR="00AB4999" w:rsidTr="00CA38A5">
        <w:tc>
          <w:tcPr>
            <w:tcW w:w="287" w:type="pct"/>
            <w:vAlign w:val="center"/>
          </w:tcPr>
          <w:p w:rsidR="00AB4999" w:rsidRDefault="00AB4999" w:rsidP="00CA38A5">
            <w:pPr>
              <w:jc w:val="center"/>
            </w:pPr>
          </w:p>
        </w:tc>
        <w:tc>
          <w:tcPr>
            <w:tcW w:w="1521" w:type="pct"/>
            <w:vAlign w:val="center"/>
          </w:tcPr>
          <w:p w:rsidR="00AB4999" w:rsidRDefault="005B07AE">
            <w:r>
              <w:rPr>
                <w:b/>
              </w:rPr>
              <w:t>Общо</w:t>
            </w:r>
            <w:r w:rsidR="00CA38A5">
              <w:rPr>
                <w:b/>
              </w:rPr>
              <w:t>:</w:t>
            </w:r>
          </w:p>
        </w:tc>
        <w:tc>
          <w:tcPr>
            <w:tcW w:w="3192" w:type="pct"/>
            <w:gridSpan w:val="4"/>
            <w:vAlign w:val="center"/>
          </w:tcPr>
          <w:p w:rsidR="00AB4999" w:rsidRDefault="005B07AE" w:rsidP="00CA38A5">
            <w:pPr>
              <w:jc w:val="right"/>
            </w:pPr>
            <w:r>
              <w:rPr>
                <w:b/>
              </w:rPr>
              <w:t>0 лв.</w:t>
            </w:r>
          </w:p>
        </w:tc>
      </w:tr>
    </w:tbl>
    <w:p w:rsidR="005B07AE" w:rsidRDefault="005B07AE"/>
    <w:sectPr w:rsidR="005B0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175"/>
    <w:multiLevelType w:val="hybridMultilevel"/>
    <w:tmpl w:val="D5105CC8"/>
    <w:lvl w:ilvl="0" w:tplc="04090001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7438EB96">
      <w:numFmt w:val="decimal"/>
      <w:lvlText w:val=""/>
      <w:lvlJc w:val="left"/>
    </w:lvl>
    <w:lvl w:ilvl="4" w:tplc="626E780E">
      <w:numFmt w:val="decimal"/>
      <w:lvlText w:val=""/>
      <w:lvlJc w:val="left"/>
    </w:lvl>
    <w:lvl w:ilvl="5" w:tplc="18AE34B2">
      <w:numFmt w:val="decimal"/>
      <w:lvlText w:val=""/>
      <w:lvlJc w:val="left"/>
    </w:lvl>
    <w:lvl w:ilvl="6" w:tplc="1F1CE522">
      <w:numFmt w:val="decimal"/>
      <w:lvlText w:val=""/>
      <w:lvlJc w:val="left"/>
    </w:lvl>
    <w:lvl w:ilvl="7" w:tplc="E968D164">
      <w:numFmt w:val="decimal"/>
      <w:lvlText w:val=""/>
      <w:lvlJc w:val="left"/>
    </w:lvl>
    <w:lvl w:ilvl="8" w:tplc="620CBAB6">
      <w:numFmt w:val="decimal"/>
      <w:lvlText w:val=""/>
      <w:lvlJc w:val="left"/>
    </w:lvl>
  </w:abstractNum>
  <w:abstractNum w:abstractNumId="1" w15:restartNumberingAfterBreak="0">
    <w:nsid w:val="39F065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AB4999"/>
    <w:rsid w:val="005B07AE"/>
    <w:rsid w:val="00AB4999"/>
    <w:rsid w:val="00CA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4A5F"/>
  <w15:docId w15:val="{1133E572-F4E9-4B18-9F2E-41606DAE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umentdnld">
    <w:name w:val="document_dnld"/>
    <w:basedOn w:val="a"/>
    <w:rsid w:val="00D40D98"/>
  </w:style>
  <w:style w:type="character" w:styleId="a3">
    <w:name w:val="Hyperlink"/>
    <w:basedOn w:val="a0"/>
    <w:uiPriority w:val="99"/>
    <w:semiHidden/>
    <w:unhideWhenUsed/>
    <w:rsid w:val="00D40D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B7707-D3BD-448A-9ABE-4A6859984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Tsvetelina V. Simeonova</cp:lastModifiedBy>
  <cp:revision>2</cp:revision>
  <dcterms:created xsi:type="dcterms:W3CDTF">2019-04-09T12:29:00Z</dcterms:created>
  <dcterms:modified xsi:type="dcterms:W3CDTF">2019-04-09T12:34:00Z</dcterms:modified>
</cp:coreProperties>
</file>