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4EF" w:rsidRPr="00D705CE" w:rsidRDefault="00D705CE" w:rsidP="002C484B">
      <w:pPr>
        <w:spacing w:after="0" w:line="320" w:lineRule="exact"/>
        <w:ind w:left="5230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Образец № 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</w:t>
      </w:r>
    </w:p>
    <w:p w:rsid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2C484B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2C484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ДЕКЛАРАЦИЯ</w:t>
      </w:r>
    </w:p>
    <w:p w:rsidR="005D44EF" w:rsidRP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69 и § 2, ал. 1 от Допълнителните разпоредби на Закон за противодействие на корупцията и за отнемане на незаконно придобитото имущество</w:t>
      </w: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Долуподписаният: ......................................................................................................</w:t>
      </w:r>
      <w:r w:rsidR="002C484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</w:t>
      </w:r>
    </w:p>
    <w:p w:rsidR="005D44EF" w:rsidRPr="002C484B" w:rsidRDefault="002C484B" w:rsidP="002C484B">
      <w:pPr>
        <w:tabs>
          <w:tab w:val="left" w:pos="709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</w:t>
      </w:r>
      <w:r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>/собствено, бащино и</w:t>
      </w:r>
      <w:r w:rsidR="005D44EF"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фамилно име/</w:t>
      </w:r>
    </w:p>
    <w:p w:rsidR="005D44EF" w:rsidRPr="005D44EF" w:rsidRDefault="005D44EF" w:rsidP="002C484B">
      <w:pPr>
        <w:tabs>
          <w:tab w:val="left" w:pos="709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                                         </w:t>
      </w:r>
      <w:r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/дата на издаване/          </w:t>
      </w:r>
      <w:r w:rsid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</w:t>
      </w:r>
      <w:r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/място на издаване/</w:t>
      </w:r>
    </w:p>
    <w:p w:rsidR="005D44EF" w:rsidRPr="005D44EF" w:rsidRDefault="005D44EF" w:rsidP="002C484B">
      <w:pPr>
        <w:tabs>
          <w:tab w:val="left" w:pos="709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адрес:........................................................................................................................................................,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2C48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</w:t>
      </w:r>
      <w:r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>/постоянен адрес/</w:t>
      </w: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представляващ ............................................................., 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 качеството си на .....................................</w:t>
      </w:r>
    </w:p>
    <w:p w:rsidR="005D44EF" w:rsidRPr="002C484B" w:rsidRDefault="005D44EF" w:rsidP="002C484B">
      <w:pPr>
        <w:tabs>
          <w:tab w:val="left" w:pos="709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/наименование на юридическото лице, физическото лице </w:t>
      </w:r>
      <w:r w:rsid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>–</w:t>
      </w:r>
      <w:r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ЕТ/</w:t>
      </w:r>
      <w:r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 xml:space="preserve">            </w:t>
      </w:r>
      <w:r w:rsid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</w:t>
      </w:r>
      <w:r w:rsidRPr="002C484B">
        <w:rPr>
          <w:rFonts w:ascii="Times New Roman" w:eastAsia="Times New Roman" w:hAnsi="Times New Roman" w:cs="Times New Roman"/>
          <w:sz w:val="20"/>
          <w:szCs w:val="20"/>
          <w:lang w:eastAsia="bg-BG"/>
        </w:rPr>
        <w:t>/длъжност/</w:t>
      </w:r>
    </w:p>
    <w:p w:rsidR="005D44EF" w:rsidRPr="005D44EF" w:rsidRDefault="005D44EF" w:rsidP="002C484B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седалище:.................................................................................................................................................,</w:t>
      </w:r>
    </w:p>
    <w:p w:rsidR="005D44EF" w:rsidRPr="005D44EF" w:rsidRDefault="005D44EF" w:rsidP="002C484B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на управление: .............................................., тел./факс ..........................,</w:t>
      </w:r>
    </w:p>
    <w:p w:rsidR="005D44EF" w:rsidRPr="005D44EF" w:rsidRDefault="005D44EF" w:rsidP="002C484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БУЛСТАТ/ЕИК ...................................., кандидат в ограничена процедура с предмет: </w:t>
      </w:r>
      <w:r w:rsidR="002C484B" w:rsidRPr="002C48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„Изработка и доставка на холограмни стикери за служебните карти на служителите на МВР“</w:t>
      </w:r>
    </w:p>
    <w:p w:rsidR="005D44EF" w:rsidRP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ЧЕ:</w:t>
      </w:r>
    </w:p>
    <w:p w:rsidR="005D44EF" w:rsidRPr="005D44EF" w:rsidRDefault="005D44EF" w:rsidP="005D4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D44EF" w:rsidRPr="005D44EF" w:rsidRDefault="005D44EF" w:rsidP="005D44E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</w:rPr>
        <w:tab/>
        <w:t>За</w:t>
      </w:r>
      <w:r w:rsidRPr="005D44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sz w:val="24"/>
          <w:szCs w:val="24"/>
          <w:lang w:val="en-US"/>
        </w:rPr>
        <w:t>мен</w:t>
      </w:r>
      <w:proofErr w:type="spellEnd"/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 представлявания от мен кандидат не са налице ограниченията посочени в чл. 69, ал. 1 и ал. 2 и § 2, ал. 1 от Допълнителните разпоредби на Закона за противодействие на корупцията и за отнемане на незаконно придобитото имущество.</w:t>
      </w:r>
    </w:p>
    <w:p w:rsidR="005D44EF" w:rsidRPr="005D44EF" w:rsidRDefault="005D44EF" w:rsidP="005D44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Забележка:</w:t>
      </w:r>
    </w:p>
    <w:p w:rsidR="005D44EF" w:rsidRPr="005D44EF" w:rsidRDefault="005D44EF" w:rsidP="005D44EF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69, ал. 1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69,  ал. 2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§ 2 (1) Разпоредбите на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глави пета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осма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петнадесета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прилагат съответно за: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1. служителите в администрацията на президента, в администрацията на органите на законодателната и съдебната власт, на Висшия съдебен съвет, на Инспектората към Висшия съдебен съвет и на Националния институт на правосъдието, в администрацията на органите на изпълнителната власт, в това число на териториалните звена, служителите в местната администрация, служителите в администрацията на органи, създадени със закон, с изключение на служителите, които заемат технически длъжности;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2. представителите на държавата или на общините в органите на управление или контрол на търговски дружества с държавно или общинско участие в капитала или на юридически лица с нестопанска цел, когато не попадат в обхвата на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чл. 6, ал. 1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управителите и членовете на органите на управление или контрол на общински или държавни предприятия и ръководителите на техните териториални поделения, както и на други юридически лица, които са бюджетни организации по смисъла на </w:t>
      </w:r>
      <w:hyperlink r:id="rId4" w:tgtFrame="_blank" w:history="1">
        <w:r w:rsidRPr="005D44E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§ 1, т. 5 от допълнителните разпоредби на Закона за публичните финанси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когато не попадат в обхвата на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чл. 6, ал. 1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членовете на политическите кабинети извън посочените в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чл. 6, ал. 1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съветниците и експертите към политическите кабинети;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5. кметовете на кметства, кметските наместници и секретарите на общините;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6. нотариусите, съдиите по вписваният</w:t>
      </w:r>
      <w:bookmarkStart w:id="0" w:name="_GoBack"/>
      <w:bookmarkEnd w:id="0"/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а и държавните и частните съдебни изпълнители.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настъпване на някое от горепосочените обстоятелства писмено да уведомя Възложителя в 3-дневен срок от настъпването му.</w:t>
      </w:r>
    </w:p>
    <w:p w:rsidR="005D44EF" w:rsidRPr="005D44EF" w:rsidRDefault="005D44EF" w:rsidP="005D44EF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Известна ми е предвидената в чл. 313 от Наказателния кодекс отговорност за деклариране на неверни данни.</w:t>
      </w: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Дата: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2C48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Декларатор: </w:t>
      </w:r>
    </w:p>
    <w:p w:rsidR="005D44EF" w:rsidRDefault="002C484B" w:rsidP="005D44EF">
      <w:pPr>
        <w:spacing w:after="0" w:line="320" w:lineRule="exact"/>
        <w:ind w:firstLine="6946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      /подпис/</w:t>
      </w:r>
    </w:p>
    <w:p w:rsidR="00EB0D1B" w:rsidRPr="005D44EF" w:rsidRDefault="00EB0D1B" w:rsidP="005D44EF">
      <w:pPr>
        <w:spacing w:after="0" w:line="320" w:lineRule="exact"/>
        <w:ind w:firstLine="694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5D44EF" w:rsidRPr="00EB0D1B" w:rsidRDefault="005D44EF" w:rsidP="00EB0D1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</w:pPr>
      <w:r w:rsidRPr="005D44E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Декларацията</w:t>
      </w:r>
      <w:r w:rsidR="00EB0D1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подава от всяко от лица, </w:t>
      </w:r>
      <w:r w:rsidR="00EB0D1B" w:rsidRPr="00EB0D1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които представляват участника или кандидата и за членовете на неговите управителни и надзорни органи съгласно регистъра, в който е вписан участникът или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8B0D9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Декларацията се представя и от лицето, което по пълномощие представлява  кандидата, ако има такова.</w:t>
      </w:r>
    </w:p>
    <w:p w:rsidR="00CC04E1" w:rsidRDefault="00CC04E1"/>
    <w:sectPr w:rsidR="00CC04E1" w:rsidSect="002C484B">
      <w:pgSz w:w="11906" w:h="16838"/>
      <w:pgMar w:top="568" w:right="62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4EF"/>
    <w:rsid w:val="002C484B"/>
    <w:rsid w:val="005D44EF"/>
    <w:rsid w:val="008B0D95"/>
    <w:rsid w:val="00CC04E1"/>
    <w:rsid w:val="00D705CE"/>
    <w:rsid w:val="00EB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4A8A"/>
  <w15:chartTrackingRefBased/>
  <w15:docId w15:val="{FE15CF82-EB15-403B-94D9-3B375EAF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705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iela.int.mvr.bg/Document/LinkToDocumentReference?fromDocumentId=2137180227&amp;dbId=0&amp;refId=270485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Anna V. Pushkarova-Grozdeva</cp:lastModifiedBy>
  <cp:revision>7</cp:revision>
  <cp:lastPrinted>2019-05-09T08:34:00Z</cp:lastPrinted>
  <dcterms:created xsi:type="dcterms:W3CDTF">2019-02-05T13:45:00Z</dcterms:created>
  <dcterms:modified xsi:type="dcterms:W3CDTF">2019-05-09T08:34:00Z</dcterms:modified>
</cp:coreProperties>
</file>