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A3C" w:rsidRDefault="00972A3C" w:rsidP="0003375E">
      <w:pPr>
        <w:pStyle w:val="CharCharCharChar"/>
        <w:tabs>
          <w:tab w:val="clear" w:pos="709"/>
          <w:tab w:val="left" w:pos="0"/>
        </w:tabs>
        <w:spacing w:line="300" w:lineRule="exact"/>
        <w:jc w:val="center"/>
        <w:rPr>
          <w:rFonts w:ascii="Times New Roman" w:hAnsi="Times New Roman"/>
          <w:bCs/>
          <w:lang w:val="bg-BG" w:eastAsia="bg-BG"/>
        </w:rPr>
      </w:pPr>
      <w:bookmarkStart w:id="0" w:name="_GoBack"/>
      <w:bookmarkEnd w:id="0"/>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Pr>
          <w:rFonts w:ascii="Times New Roman" w:hAnsi="Times New Roman"/>
          <w:bCs/>
          <w:lang w:val="bg-BG" w:eastAsia="bg-BG"/>
        </w:rPr>
        <w:tab/>
      </w:r>
      <w:r w:rsidRPr="00972A3C">
        <w:rPr>
          <w:rFonts w:ascii="Times New Roman" w:hAnsi="Times New Roman"/>
          <w:bCs/>
          <w:lang w:val="bg-BG" w:eastAsia="bg-BG"/>
        </w:rPr>
        <w:t>Приложение №1</w:t>
      </w:r>
    </w:p>
    <w:p w:rsidR="00972A3C" w:rsidRPr="00972A3C" w:rsidRDefault="00972A3C" w:rsidP="0003375E">
      <w:pPr>
        <w:pStyle w:val="CharCharCharChar"/>
        <w:tabs>
          <w:tab w:val="clear" w:pos="709"/>
          <w:tab w:val="left" w:pos="0"/>
        </w:tabs>
        <w:spacing w:line="300" w:lineRule="exact"/>
        <w:jc w:val="center"/>
        <w:rPr>
          <w:rFonts w:ascii="Times New Roman" w:hAnsi="Times New Roman"/>
          <w:bCs/>
          <w:sz w:val="28"/>
          <w:szCs w:val="28"/>
          <w:lang w:val="bg-BG" w:eastAsia="bg-BG"/>
        </w:rPr>
      </w:pPr>
    </w:p>
    <w:p w:rsidR="00E81143" w:rsidRPr="00972A3C" w:rsidRDefault="00E81143" w:rsidP="0003375E">
      <w:pPr>
        <w:pStyle w:val="CharCharCharChar"/>
        <w:tabs>
          <w:tab w:val="clear" w:pos="709"/>
          <w:tab w:val="left" w:pos="0"/>
        </w:tabs>
        <w:spacing w:line="300" w:lineRule="exact"/>
        <w:jc w:val="center"/>
        <w:rPr>
          <w:rFonts w:ascii="Times New Roman" w:hAnsi="Times New Roman"/>
          <w:b/>
          <w:bCs/>
          <w:sz w:val="28"/>
          <w:szCs w:val="28"/>
          <w:lang w:eastAsia="bg-BG"/>
        </w:rPr>
      </w:pPr>
      <w:r w:rsidRPr="00972A3C">
        <w:rPr>
          <w:rFonts w:ascii="Times New Roman" w:hAnsi="Times New Roman"/>
          <w:b/>
          <w:bCs/>
          <w:sz w:val="28"/>
          <w:szCs w:val="28"/>
          <w:lang w:eastAsia="bg-BG"/>
        </w:rPr>
        <w:t>ТЕХНИЧЕСКА СПЕЦИФИКАЦИЯ</w:t>
      </w:r>
    </w:p>
    <w:p w:rsidR="00972A3C" w:rsidRPr="00D957F1" w:rsidRDefault="00972A3C" w:rsidP="0003375E">
      <w:pPr>
        <w:pStyle w:val="CharCharCharChar"/>
        <w:tabs>
          <w:tab w:val="clear" w:pos="709"/>
          <w:tab w:val="left" w:pos="0"/>
        </w:tabs>
        <w:spacing w:line="300" w:lineRule="exact"/>
        <w:jc w:val="center"/>
        <w:rPr>
          <w:rFonts w:ascii="Times New Roman" w:hAnsi="Times New Roman"/>
          <w:lang w:val="bg-BG"/>
        </w:rPr>
      </w:pPr>
    </w:p>
    <w:p w:rsidR="00972A3C" w:rsidRPr="00353F07" w:rsidRDefault="003359A5" w:rsidP="0003375E">
      <w:pPr>
        <w:tabs>
          <w:tab w:val="left" w:pos="0"/>
        </w:tabs>
        <w:spacing w:after="0" w:line="300" w:lineRule="exact"/>
        <w:jc w:val="center"/>
        <w:rPr>
          <w:rFonts w:ascii="Times New Roman" w:hAnsi="Times New Roman"/>
          <w:sz w:val="24"/>
          <w:szCs w:val="24"/>
        </w:rPr>
      </w:pPr>
      <w:r w:rsidRPr="00353F07">
        <w:rPr>
          <w:rFonts w:ascii="Times New Roman" w:hAnsi="Times New Roman"/>
          <w:sz w:val="24"/>
          <w:szCs w:val="24"/>
        </w:rPr>
        <w:t xml:space="preserve">за участие в обществена поръчка с предмет: </w:t>
      </w:r>
    </w:p>
    <w:p w:rsidR="003C433A" w:rsidRPr="00353F07" w:rsidRDefault="003C433A" w:rsidP="0003375E">
      <w:pPr>
        <w:tabs>
          <w:tab w:val="left" w:pos="0"/>
        </w:tabs>
        <w:spacing w:after="0" w:line="300" w:lineRule="exact"/>
        <w:jc w:val="center"/>
        <w:rPr>
          <w:rFonts w:ascii="Times New Roman" w:hAnsi="Times New Roman"/>
          <w:sz w:val="24"/>
          <w:szCs w:val="24"/>
        </w:rPr>
      </w:pPr>
    </w:p>
    <w:p w:rsidR="00972A3C" w:rsidRPr="00353F07" w:rsidRDefault="003359A5" w:rsidP="0003375E">
      <w:pPr>
        <w:tabs>
          <w:tab w:val="left" w:pos="0"/>
        </w:tabs>
        <w:spacing w:after="0" w:line="300" w:lineRule="exact"/>
        <w:jc w:val="center"/>
        <w:rPr>
          <w:rFonts w:ascii="Times New Roman" w:hAnsi="Times New Roman"/>
          <w:sz w:val="24"/>
          <w:szCs w:val="24"/>
        </w:rPr>
      </w:pPr>
      <w:r w:rsidRPr="00353F07">
        <w:rPr>
          <w:rFonts w:ascii="Times New Roman" w:hAnsi="Times New Roman"/>
          <w:sz w:val="24"/>
          <w:szCs w:val="24"/>
        </w:rPr>
        <w:t xml:space="preserve">„Застраховка за 2020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972A3C" w:rsidRPr="00353F07" w:rsidRDefault="00972A3C" w:rsidP="0003375E">
      <w:pPr>
        <w:tabs>
          <w:tab w:val="left" w:pos="0"/>
        </w:tabs>
        <w:spacing w:after="0" w:line="300" w:lineRule="exact"/>
        <w:jc w:val="center"/>
        <w:rPr>
          <w:rFonts w:ascii="Times New Roman" w:hAnsi="Times New Roman"/>
          <w:sz w:val="24"/>
          <w:szCs w:val="24"/>
        </w:rPr>
      </w:pPr>
    </w:p>
    <w:p w:rsidR="00972A3C" w:rsidRPr="00353F07" w:rsidRDefault="003359A5" w:rsidP="00972A3C">
      <w:pPr>
        <w:tabs>
          <w:tab w:val="left" w:pos="0"/>
        </w:tabs>
        <w:spacing w:after="0" w:line="300" w:lineRule="exact"/>
        <w:jc w:val="center"/>
        <w:rPr>
          <w:rFonts w:ascii="Times New Roman" w:eastAsia="Times New Roman" w:hAnsi="Times New Roman"/>
          <w:b/>
          <w:sz w:val="24"/>
          <w:szCs w:val="24"/>
          <w:lang w:val="en-US" w:eastAsia="pl-PL"/>
        </w:rPr>
      </w:pPr>
      <w:r w:rsidRPr="00353F07">
        <w:rPr>
          <w:rFonts w:ascii="Times New Roman" w:hAnsi="Times New Roman"/>
          <w:b/>
          <w:sz w:val="24"/>
          <w:szCs w:val="24"/>
        </w:rPr>
        <w:t>по обособен</w:t>
      </w:r>
      <w:r w:rsidR="00972A3C" w:rsidRPr="00353F07">
        <w:rPr>
          <w:rFonts w:ascii="Times New Roman" w:hAnsi="Times New Roman"/>
          <w:b/>
          <w:sz w:val="24"/>
          <w:szCs w:val="24"/>
        </w:rPr>
        <w:t>а</w:t>
      </w:r>
      <w:r w:rsidRPr="00353F07">
        <w:rPr>
          <w:rFonts w:ascii="Times New Roman" w:hAnsi="Times New Roman"/>
          <w:b/>
          <w:sz w:val="24"/>
          <w:szCs w:val="24"/>
        </w:rPr>
        <w:t xml:space="preserve"> позици</w:t>
      </w:r>
      <w:r w:rsidR="00972A3C" w:rsidRPr="00353F07">
        <w:rPr>
          <w:rFonts w:ascii="Times New Roman" w:hAnsi="Times New Roman"/>
          <w:b/>
          <w:sz w:val="24"/>
          <w:szCs w:val="24"/>
        </w:rPr>
        <w:t xml:space="preserve">я №1 </w:t>
      </w:r>
      <w:r w:rsidR="00972A3C" w:rsidRPr="00353F07">
        <w:rPr>
          <w:rFonts w:ascii="Times New Roman" w:eastAsia="Times New Roman" w:hAnsi="Times New Roman"/>
          <w:b/>
          <w:sz w:val="24"/>
          <w:szCs w:val="24"/>
          <w:lang w:eastAsia="pl-PL"/>
        </w:rPr>
        <w:t>Застраховка „Каско”</w:t>
      </w:r>
    </w:p>
    <w:p w:rsidR="00480580" w:rsidRPr="00353F07" w:rsidRDefault="00480580" w:rsidP="0003375E">
      <w:pPr>
        <w:tabs>
          <w:tab w:val="left" w:pos="0"/>
        </w:tabs>
        <w:spacing w:after="0" w:line="300" w:lineRule="exact"/>
        <w:jc w:val="center"/>
        <w:rPr>
          <w:rFonts w:ascii="Times New Roman" w:hAnsi="Times New Roman"/>
          <w:sz w:val="24"/>
          <w:szCs w:val="24"/>
        </w:rPr>
      </w:pPr>
    </w:p>
    <w:p w:rsidR="003359A5" w:rsidRPr="00353F07" w:rsidRDefault="003359A5" w:rsidP="0003375E">
      <w:pPr>
        <w:tabs>
          <w:tab w:val="left" w:pos="0"/>
        </w:tabs>
        <w:spacing w:after="0" w:line="300" w:lineRule="exact"/>
        <w:jc w:val="center"/>
        <w:rPr>
          <w:rFonts w:ascii="Times New Roman" w:hAnsi="Times New Roman"/>
          <w:sz w:val="24"/>
          <w:szCs w:val="24"/>
        </w:rPr>
      </w:pPr>
    </w:p>
    <w:p w:rsidR="00480580" w:rsidRPr="00353F07" w:rsidRDefault="00480580" w:rsidP="0003375E">
      <w:pPr>
        <w:tabs>
          <w:tab w:val="left" w:pos="0"/>
        </w:tabs>
        <w:spacing w:after="0" w:line="300" w:lineRule="exact"/>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 xml:space="preserve">           Участникът предоставя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480580" w:rsidRPr="00353F07" w:rsidRDefault="00480580" w:rsidP="0003375E">
      <w:pPr>
        <w:tabs>
          <w:tab w:val="left" w:pos="0"/>
        </w:tabs>
        <w:spacing w:after="0" w:line="300" w:lineRule="exact"/>
        <w:jc w:val="both"/>
        <w:rPr>
          <w:rFonts w:ascii="Times New Roman" w:eastAsia="Times New Roman" w:hAnsi="Times New Roman"/>
          <w:sz w:val="24"/>
          <w:szCs w:val="24"/>
          <w:lang w:eastAsia="pl-PL"/>
        </w:rPr>
      </w:pPr>
    </w:p>
    <w:p w:rsidR="00480580" w:rsidRPr="00353F07" w:rsidRDefault="0033331D"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1</w:t>
      </w:r>
      <w:r w:rsidR="00480580" w:rsidRPr="00353F07">
        <w:rPr>
          <w:rFonts w:ascii="Times New Roman" w:eastAsia="Times New Roman" w:hAnsi="Times New Roman"/>
          <w:sz w:val="24"/>
          <w:szCs w:val="24"/>
          <w:lang w:eastAsia="pl-PL"/>
        </w:rPr>
        <w:t xml:space="preserve">. Застраховката да обхваща </w:t>
      </w:r>
      <w:r w:rsidRPr="00353F07">
        <w:rPr>
          <w:rFonts w:ascii="Times New Roman" w:eastAsia="Times New Roman" w:hAnsi="Times New Roman"/>
          <w:sz w:val="24"/>
          <w:szCs w:val="24"/>
          <w:lang w:eastAsia="pl-PL"/>
        </w:rPr>
        <w:t xml:space="preserve">базовите шасита на </w:t>
      </w:r>
      <w:r w:rsidR="00480580" w:rsidRPr="00353F07">
        <w:rPr>
          <w:rFonts w:ascii="Times New Roman" w:eastAsia="Times New Roman" w:hAnsi="Times New Roman"/>
          <w:sz w:val="24"/>
          <w:szCs w:val="24"/>
          <w:lang w:eastAsia="pl-PL"/>
        </w:rPr>
        <w:t>цялата транспортн</w:t>
      </w:r>
      <w:r w:rsidR="00ED78D5" w:rsidRPr="00353F07">
        <w:rPr>
          <w:rFonts w:ascii="Times New Roman" w:eastAsia="Times New Roman" w:hAnsi="Times New Roman"/>
          <w:sz w:val="24"/>
          <w:szCs w:val="24"/>
          <w:lang w:eastAsia="pl-PL"/>
        </w:rPr>
        <w:t>а</w:t>
      </w:r>
      <w:r w:rsidR="00685B35" w:rsidRPr="00353F07">
        <w:rPr>
          <w:rFonts w:ascii="Times New Roman" w:eastAsia="Times New Roman" w:hAnsi="Times New Roman"/>
          <w:sz w:val="24"/>
          <w:szCs w:val="24"/>
          <w:lang w:eastAsia="pl-PL"/>
        </w:rPr>
        <w:t xml:space="preserve"> техника съгласно</w:t>
      </w:r>
      <w:r w:rsidR="00287052" w:rsidRPr="00287052">
        <w:rPr>
          <w:rFonts w:ascii="Times New Roman" w:eastAsia="Times New Roman" w:hAnsi="Times New Roman"/>
          <w:sz w:val="24"/>
          <w:szCs w:val="24"/>
          <w:lang w:eastAsia="pl-PL"/>
        </w:rPr>
        <w:t xml:space="preserve"> Опис на МПС, инженерна и плавателна техника за застраховка  „Каско” – Приложение към</w:t>
      </w:r>
      <w:r w:rsidR="00287052">
        <w:rPr>
          <w:rFonts w:ascii="Times New Roman" w:eastAsia="Times New Roman" w:hAnsi="Times New Roman"/>
          <w:sz w:val="24"/>
          <w:szCs w:val="24"/>
          <w:lang w:eastAsia="pl-PL"/>
        </w:rPr>
        <w:t xml:space="preserve"> настоящата Техническа спецификация,</w:t>
      </w:r>
      <w:r w:rsidR="00480580" w:rsidRPr="00353F07">
        <w:rPr>
          <w:rFonts w:ascii="Times New Roman" w:eastAsia="Times New Roman" w:hAnsi="Times New Roman"/>
          <w:sz w:val="24"/>
          <w:szCs w:val="24"/>
          <w:lang w:eastAsia="pl-PL"/>
        </w:rPr>
        <w:t xml:space="preserve"> както и </w:t>
      </w:r>
      <w:r w:rsidR="00685B35" w:rsidRPr="00353F07">
        <w:rPr>
          <w:rFonts w:ascii="Times New Roman" w:eastAsia="Times New Roman" w:hAnsi="Times New Roman"/>
          <w:sz w:val="24"/>
          <w:szCs w:val="24"/>
          <w:lang w:eastAsia="pl-PL"/>
        </w:rPr>
        <w:t xml:space="preserve">новопридобитата </w:t>
      </w:r>
      <w:r w:rsidR="00480580" w:rsidRPr="00353F07">
        <w:rPr>
          <w:rFonts w:ascii="Times New Roman" w:eastAsia="Times New Roman" w:hAnsi="Times New Roman"/>
          <w:sz w:val="24"/>
          <w:szCs w:val="24"/>
          <w:lang w:eastAsia="pl-PL"/>
        </w:rPr>
        <w:t xml:space="preserve">и временно предоставената за ползване от МВР транспортна техника по време на действие на договора, </w:t>
      </w:r>
      <w:r w:rsidRPr="00353F07">
        <w:rPr>
          <w:rFonts w:ascii="Times New Roman" w:eastAsia="Times New Roman" w:hAnsi="Times New Roman"/>
          <w:sz w:val="24"/>
          <w:szCs w:val="24"/>
          <w:lang w:eastAsia="pl-PL"/>
        </w:rPr>
        <w:t xml:space="preserve">и всичко монтирано в тях от производителя </w:t>
      </w:r>
      <w:r w:rsidR="00480580" w:rsidRPr="00353F07">
        <w:rPr>
          <w:rFonts w:ascii="Times New Roman" w:eastAsia="Times New Roman" w:hAnsi="Times New Roman"/>
          <w:sz w:val="24"/>
          <w:szCs w:val="24"/>
          <w:lang w:eastAsia="pl-PL"/>
        </w:rPr>
        <w:t>в групи, както следва:</w:t>
      </w:r>
    </w:p>
    <w:p w:rsidR="00480580" w:rsidRPr="00353F07" w:rsidRDefault="00480580" w:rsidP="0003375E">
      <w:pPr>
        <w:spacing w:after="0" w:line="300" w:lineRule="exact"/>
        <w:ind w:firstLine="708"/>
        <w:jc w:val="both"/>
        <w:rPr>
          <w:rFonts w:ascii="Times New Roman" w:eastAsia="Times New Roman" w:hAnsi="Times New Roman"/>
          <w:sz w:val="24"/>
          <w:szCs w:val="24"/>
        </w:rPr>
      </w:pPr>
      <w:r w:rsidRPr="00353F07">
        <w:rPr>
          <w:rFonts w:ascii="Times New Roman" w:eastAsia="Times New Roman" w:hAnsi="Times New Roman"/>
          <w:sz w:val="24"/>
          <w:szCs w:val="24"/>
        </w:rPr>
        <w:t>-група А - мотопеди,  мотоциклети, леки автомобили, микробуси и автобуси;</w:t>
      </w:r>
    </w:p>
    <w:p w:rsidR="00480580" w:rsidRPr="00353F07" w:rsidRDefault="00480580" w:rsidP="0003375E">
      <w:pPr>
        <w:spacing w:after="0" w:line="300" w:lineRule="exact"/>
        <w:ind w:firstLine="708"/>
        <w:jc w:val="both"/>
        <w:rPr>
          <w:rFonts w:ascii="Times New Roman" w:eastAsia="Times New Roman" w:hAnsi="Times New Roman"/>
          <w:sz w:val="24"/>
          <w:szCs w:val="24"/>
        </w:rPr>
      </w:pPr>
      <w:r w:rsidRPr="00353F07">
        <w:rPr>
          <w:rFonts w:ascii="Times New Roman" w:eastAsia="Times New Roman" w:hAnsi="Times New Roman"/>
          <w:sz w:val="24"/>
          <w:szCs w:val="24"/>
        </w:rPr>
        <w:t>-група Б - лекотоварни автомобили, товарни автомобили, специализирани автомобили, инженерна и друга техника;</w:t>
      </w:r>
    </w:p>
    <w:p w:rsidR="00480580" w:rsidRPr="00353F07" w:rsidRDefault="00480580" w:rsidP="0003375E">
      <w:pPr>
        <w:spacing w:after="0" w:line="300" w:lineRule="exact"/>
        <w:ind w:firstLine="708"/>
        <w:jc w:val="both"/>
        <w:rPr>
          <w:rFonts w:ascii="Times New Roman" w:eastAsia="Times New Roman" w:hAnsi="Times New Roman"/>
          <w:sz w:val="24"/>
          <w:szCs w:val="24"/>
        </w:rPr>
      </w:pPr>
      <w:r w:rsidRPr="00353F07">
        <w:rPr>
          <w:rFonts w:ascii="Times New Roman" w:eastAsia="Times New Roman" w:hAnsi="Times New Roman"/>
          <w:sz w:val="24"/>
          <w:szCs w:val="24"/>
        </w:rPr>
        <w:t>-група В - противопожарни автомобили;</w:t>
      </w:r>
    </w:p>
    <w:p w:rsidR="00480580" w:rsidRPr="00353F07" w:rsidRDefault="00480580" w:rsidP="0003375E">
      <w:pPr>
        <w:spacing w:after="0" w:line="300" w:lineRule="exact"/>
        <w:ind w:firstLine="708"/>
        <w:jc w:val="both"/>
        <w:rPr>
          <w:rFonts w:ascii="Times New Roman" w:eastAsia="Times New Roman" w:hAnsi="Times New Roman"/>
          <w:sz w:val="24"/>
          <w:szCs w:val="24"/>
        </w:rPr>
      </w:pPr>
      <w:r w:rsidRPr="00353F07">
        <w:rPr>
          <w:rFonts w:ascii="Times New Roman" w:eastAsia="Times New Roman" w:hAnsi="Times New Roman"/>
          <w:sz w:val="24"/>
          <w:szCs w:val="24"/>
        </w:rPr>
        <w:t>-група Г - плавателна техника.</w:t>
      </w:r>
    </w:p>
    <w:p w:rsidR="00480580" w:rsidRPr="00353F07" w:rsidRDefault="00480580" w:rsidP="0003375E">
      <w:pPr>
        <w:tabs>
          <w:tab w:val="left" w:pos="0"/>
        </w:tabs>
        <w:spacing w:after="0" w:line="300" w:lineRule="exact"/>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 xml:space="preserve">          - допълнително монтирано стационарно оборудване.</w:t>
      </w:r>
    </w:p>
    <w:p w:rsidR="00480580" w:rsidRPr="00353F07" w:rsidRDefault="002805AA"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2</w:t>
      </w:r>
      <w:r w:rsidR="00480580" w:rsidRPr="00353F07">
        <w:rPr>
          <w:rFonts w:ascii="Times New Roman" w:eastAsia="Times New Roman" w:hAnsi="Times New Roman"/>
          <w:sz w:val="24"/>
          <w:szCs w:val="24"/>
          <w:lang w:eastAsia="pl-PL"/>
        </w:rPr>
        <w:t>. Застрахователният договор се сключва без поименен списък на водачите и без посочване на рег. №, номер на рама и двигател на техниката.</w:t>
      </w:r>
    </w:p>
    <w:p w:rsidR="006721A0" w:rsidRPr="00353F07" w:rsidRDefault="002805AA"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3</w:t>
      </w:r>
      <w:r w:rsidR="00480580" w:rsidRPr="00353F07">
        <w:rPr>
          <w:rFonts w:ascii="Times New Roman" w:eastAsia="Times New Roman" w:hAnsi="Times New Roman"/>
          <w:sz w:val="24"/>
          <w:szCs w:val="24"/>
          <w:lang w:eastAsia="pl-PL"/>
        </w:rPr>
        <w:t xml:space="preserve">. Допълнителното оборудване се застрахова без поименен списък по марка, модел и фабричен номер, като принадлежността му се доказва с приемно - предавателна ведомост. </w:t>
      </w:r>
      <w:r w:rsidR="00972A3C" w:rsidRPr="00353F07">
        <w:rPr>
          <w:rFonts w:ascii="Times New Roman" w:eastAsia="Times New Roman" w:hAnsi="Times New Roman"/>
          <w:sz w:val="24"/>
          <w:szCs w:val="24"/>
          <w:lang w:eastAsia="pl-PL"/>
        </w:rPr>
        <w:t xml:space="preserve">Допълнителното </w:t>
      </w:r>
      <w:r w:rsidR="00926056" w:rsidRPr="00353F07">
        <w:rPr>
          <w:rFonts w:ascii="Times New Roman" w:eastAsia="Times New Roman" w:hAnsi="Times New Roman"/>
          <w:sz w:val="24"/>
          <w:szCs w:val="24"/>
          <w:lang w:eastAsia="pl-PL"/>
        </w:rPr>
        <w:t xml:space="preserve">оборудване </w:t>
      </w:r>
      <w:r w:rsidR="00480580" w:rsidRPr="00353F07">
        <w:rPr>
          <w:rFonts w:ascii="Times New Roman" w:eastAsia="Times New Roman" w:hAnsi="Times New Roman"/>
          <w:sz w:val="24"/>
          <w:szCs w:val="24"/>
          <w:lang w:eastAsia="pl-PL"/>
        </w:rPr>
        <w:t xml:space="preserve">включва </w:t>
      </w:r>
      <w:r w:rsidR="00972A3C" w:rsidRPr="00353F07">
        <w:rPr>
          <w:rFonts w:ascii="Times New Roman" w:eastAsia="Times New Roman" w:hAnsi="Times New Roman"/>
          <w:sz w:val="24"/>
          <w:szCs w:val="24"/>
          <w:lang w:eastAsia="pl-PL"/>
        </w:rPr>
        <w:t xml:space="preserve">радиостанции, сигнално – звукови устройства, радиокасетофони, </w:t>
      </w:r>
      <w:r w:rsidR="00972A3C" w:rsidRPr="00353F07">
        <w:rPr>
          <w:rFonts w:ascii="Times New Roman" w:eastAsia="Times New Roman" w:hAnsi="Times New Roman"/>
          <w:sz w:val="24"/>
          <w:szCs w:val="24"/>
          <w:lang w:val="en-US" w:eastAsia="pl-PL"/>
        </w:rPr>
        <w:t>CD</w:t>
      </w:r>
      <w:r w:rsidR="00972A3C" w:rsidRPr="00353F07">
        <w:rPr>
          <w:rFonts w:ascii="Times New Roman" w:eastAsia="Times New Roman" w:hAnsi="Times New Roman"/>
          <w:sz w:val="24"/>
          <w:szCs w:val="24"/>
          <w:lang w:eastAsia="pl-PL"/>
        </w:rPr>
        <w:t xml:space="preserve"> аудио и видео </w:t>
      </w:r>
      <w:proofErr w:type="spellStart"/>
      <w:r w:rsidR="00972A3C" w:rsidRPr="00353F07">
        <w:rPr>
          <w:rFonts w:ascii="Times New Roman" w:eastAsia="Times New Roman" w:hAnsi="Times New Roman"/>
          <w:sz w:val="24"/>
          <w:szCs w:val="24"/>
          <w:lang w:eastAsia="pl-PL"/>
        </w:rPr>
        <w:t>плеъри</w:t>
      </w:r>
      <w:proofErr w:type="spellEnd"/>
      <w:r w:rsidR="00972A3C" w:rsidRPr="00353F07">
        <w:rPr>
          <w:rFonts w:ascii="Times New Roman" w:eastAsia="Times New Roman" w:hAnsi="Times New Roman"/>
          <w:sz w:val="24"/>
          <w:szCs w:val="24"/>
          <w:lang w:eastAsia="pl-PL"/>
        </w:rPr>
        <w:t xml:space="preserve">, инвертори, </w:t>
      </w:r>
      <w:proofErr w:type="spellStart"/>
      <w:r w:rsidR="00972A3C" w:rsidRPr="00353F07">
        <w:rPr>
          <w:rFonts w:ascii="Times New Roman" w:eastAsia="Times New Roman" w:hAnsi="Times New Roman"/>
          <w:sz w:val="24"/>
          <w:szCs w:val="24"/>
          <w:lang w:eastAsia="pl-PL"/>
        </w:rPr>
        <w:t>термовизионни</w:t>
      </w:r>
      <w:proofErr w:type="spellEnd"/>
      <w:r w:rsidR="00972A3C" w:rsidRPr="00353F07">
        <w:rPr>
          <w:rFonts w:ascii="Times New Roman" w:eastAsia="Times New Roman" w:hAnsi="Times New Roman"/>
          <w:sz w:val="24"/>
          <w:szCs w:val="24"/>
          <w:lang w:eastAsia="pl-PL"/>
        </w:rPr>
        <w:t xml:space="preserve"> станции, надписи на автомобили и др. – </w:t>
      </w:r>
      <w:proofErr w:type="spellStart"/>
      <w:r w:rsidR="00972A3C" w:rsidRPr="00353F07">
        <w:rPr>
          <w:rFonts w:ascii="Times New Roman" w:eastAsia="Times New Roman" w:hAnsi="Times New Roman"/>
          <w:sz w:val="24"/>
          <w:szCs w:val="24"/>
          <w:lang w:eastAsia="pl-PL"/>
        </w:rPr>
        <w:t>т.е</w:t>
      </w:r>
      <w:proofErr w:type="spellEnd"/>
      <w:r w:rsidR="00972A3C" w:rsidRPr="00353F07">
        <w:rPr>
          <w:rFonts w:ascii="Times New Roman" w:eastAsia="Times New Roman" w:hAnsi="Times New Roman"/>
          <w:sz w:val="24"/>
          <w:szCs w:val="24"/>
          <w:lang w:eastAsia="pl-PL"/>
        </w:rPr>
        <w:t xml:space="preserve"> оборудването, което е</w:t>
      </w:r>
      <w:r w:rsidR="006721A0" w:rsidRPr="00353F07">
        <w:rPr>
          <w:rFonts w:ascii="Times New Roman" w:eastAsia="Times New Roman" w:hAnsi="Times New Roman"/>
          <w:sz w:val="24"/>
          <w:szCs w:val="24"/>
          <w:lang w:eastAsia="pl-PL"/>
        </w:rPr>
        <w:t xml:space="preserve"> </w:t>
      </w:r>
      <w:r w:rsidR="00980ACA" w:rsidRPr="00353F07">
        <w:rPr>
          <w:rFonts w:ascii="Times New Roman" w:eastAsia="Times New Roman" w:hAnsi="Times New Roman"/>
          <w:sz w:val="24"/>
          <w:szCs w:val="24"/>
          <w:lang w:eastAsia="pl-PL"/>
        </w:rPr>
        <w:t>трайно закрепено</w:t>
      </w:r>
      <w:r w:rsidR="0011698E" w:rsidRPr="00353F07">
        <w:rPr>
          <w:rFonts w:ascii="Times New Roman" w:eastAsia="Times New Roman" w:hAnsi="Times New Roman"/>
          <w:sz w:val="24"/>
          <w:szCs w:val="24"/>
          <w:lang w:eastAsia="pl-PL"/>
        </w:rPr>
        <w:t xml:space="preserve"> в/на шасит</w:t>
      </w:r>
      <w:r w:rsidR="00926056" w:rsidRPr="00353F07">
        <w:rPr>
          <w:rFonts w:ascii="Times New Roman" w:eastAsia="Times New Roman" w:hAnsi="Times New Roman"/>
          <w:sz w:val="24"/>
          <w:szCs w:val="24"/>
          <w:lang w:eastAsia="pl-PL"/>
        </w:rPr>
        <w:t>ата</w:t>
      </w:r>
      <w:r w:rsidR="0011698E" w:rsidRPr="00353F07">
        <w:rPr>
          <w:rFonts w:ascii="Times New Roman" w:eastAsia="Times New Roman" w:hAnsi="Times New Roman"/>
          <w:sz w:val="24"/>
          <w:szCs w:val="24"/>
          <w:lang w:eastAsia="pl-PL"/>
        </w:rPr>
        <w:t xml:space="preserve"> на автомобилите, </w:t>
      </w:r>
      <w:r w:rsidR="00972A3C" w:rsidRPr="00353F07">
        <w:rPr>
          <w:rFonts w:ascii="Times New Roman" w:eastAsia="Times New Roman" w:hAnsi="Times New Roman"/>
          <w:sz w:val="24"/>
          <w:szCs w:val="24"/>
          <w:lang w:eastAsia="pl-PL"/>
        </w:rPr>
        <w:t xml:space="preserve">и което </w:t>
      </w:r>
      <w:r w:rsidR="0011698E" w:rsidRPr="00353F07">
        <w:rPr>
          <w:rFonts w:ascii="Times New Roman" w:eastAsia="Times New Roman" w:hAnsi="Times New Roman"/>
          <w:sz w:val="24"/>
          <w:szCs w:val="24"/>
          <w:lang w:eastAsia="pl-PL"/>
        </w:rPr>
        <w:t xml:space="preserve">не е </w:t>
      </w:r>
      <w:r w:rsidR="00980ACA" w:rsidRPr="00353F07">
        <w:rPr>
          <w:rFonts w:ascii="Times New Roman" w:eastAsia="Times New Roman" w:hAnsi="Times New Roman"/>
          <w:sz w:val="24"/>
          <w:szCs w:val="24"/>
          <w:lang w:eastAsia="pl-PL"/>
        </w:rPr>
        <w:t>монтирано</w:t>
      </w:r>
      <w:r w:rsidR="0011698E" w:rsidRPr="00353F07">
        <w:rPr>
          <w:rFonts w:ascii="Times New Roman" w:eastAsia="Times New Roman" w:hAnsi="Times New Roman"/>
          <w:sz w:val="24"/>
          <w:szCs w:val="24"/>
          <w:lang w:eastAsia="pl-PL"/>
        </w:rPr>
        <w:t xml:space="preserve"> от производителите </w:t>
      </w:r>
      <w:r w:rsidR="00980ACA" w:rsidRPr="00353F07">
        <w:rPr>
          <w:rFonts w:ascii="Times New Roman" w:eastAsia="Times New Roman" w:hAnsi="Times New Roman"/>
          <w:sz w:val="24"/>
          <w:szCs w:val="24"/>
          <w:lang w:eastAsia="pl-PL"/>
        </w:rPr>
        <w:t>на базовите шасита</w:t>
      </w:r>
      <w:r w:rsidR="00154736" w:rsidRPr="00353F07">
        <w:rPr>
          <w:rFonts w:ascii="Times New Roman" w:eastAsia="Times New Roman" w:hAnsi="Times New Roman"/>
          <w:sz w:val="24"/>
          <w:szCs w:val="24"/>
          <w:lang w:val="en-US" w:eastAsia="pl-PL"/>
        </w:rPr>
        <w:t>,</w:t>
      </w:r>
      <w:r w:rsidR="00980ACA" w:rsidRPr="00353F07">
        <w:rPr>
          <w:rFonts w:ascii="Times New Roman" w:eastAsia="Times New Roman" w:hAnsi="Times New Roman"/>
          <w:sz w:val="24"/>
          <w:szCs w:val="24"/>
          <w:lang w:eastAsia="pl-PL"/>
        </w:rPr>
        <w:t xml:space="preserve"> с </w:t>
      </w:r>
      <w:r w:rsidR="0011698E" w:rsidRPr="00353F07">
        <w:rPr>
          <w:rFonts w:ascii="Times New Roman" w:eastAsia="Times New Roman" w:hAnsi="Times New Roman"/>
          <w:sz w:val="24"/>
          <w:szCs w:val="24"/>
          <w:lang w:eastAsia="pl-PL"/>
        </w:rPr>
        <w:t xml:space="preserve">обща стойност </w:t>
      </w:r>
      <w:r w:rsidR="00926056" w:rsidRPr="00353F07">
        <w:rPr>
          <w:rFonts w:ascii="Times New Roman" w:eastAsia="Times New Roman" w:hAnsi="Times New Roman"/>
          <w:sz w:val="24"/>
          <w:szCs w:val="24"/>
          <w:lang w:eastAsia="pl-PL"/>
        </w:rPr>
        <w:t xml:space="preserve">до </w:t>
      </w:r>
      <w:r w:rsidR="0011698E" w:rsidRPr="00353F07">
        <w:rPr>
          <w:rFonts w:ascii="Times New Roman" w:eastAsia="Times New Roman" w:hAnsi="Times New Roman"/>
          <w:sz w:val="24"/>
          <w:szCs w:val="24"/>
          <w:lang w:eastAsia="pl-PL"/>
        </w:rPr>
        <w:t>2 000 000 лв.</w:t>
      </w:r>
    </w:p>
    <w:p w:rsidR="00480580" w:rsidRPr="00353F07" w:rsidRDefault="002805AA" w:rsidP="0003375E">
      <w:pPr>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bCs/>
          <w:sz w:val="24"/>
          <w:szCs w:val="24"/>
        </w:rPr>
        <w:t>4</w:t>
      </w:r>
      <w:r w:rsidR="00480580" w:rsidRPr="00353F07">
        <w:rPr>
          <w:rFonts w:ascii="Times New Roman" w:eastAsia="Times New Roman" w:hAnsi="Times New Roman"/>
          <w:bCs/>
          <w:sz w:val="24"/>
          <w:szCs w:val="24"/>
        </w:rPr>
        <w:t>.</w:t>
      </w:r>
      <w:r w:rsidR="00480580" w:rsidRPr="00353F07">
        <w:rPr>
          <w:rFonts w:ascii="Times New Roman" w:eastAsia="Times New Roman" w:hAnsi="Times New Roman"/>
          <w:sz w:val="24"/>
          <w:szCs w:val="24"/>
        </w:rPr>
        <w:t xml:space="preserve"> 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w:t>
      </w:r>
      <w:r w:rsidR="0074639F" w:rsidRPr="00353F07">
        <w:rPr>
          <w:rFonts w:ascii="Times New Roman" w:eastAsia="Times New Roman" w:hAnsi="Times New Roman"/>
          <w:sz w:val="24"/>
          <w:szCs w:val="24"/>
        </w:rPr>
        <w:t>периода</w:t>
      </w:r>
      <w:r w:rsidR="00480580" w:rsidRPr="00353F07">
        <w:rPr>
          <w:rFonts w:ascii="Times New Roman" w:eastAsia="Times New Roman" w:hAnsi="Times New Roman"/>
          <w:sz w:val="24"/>
          <w:szCs w:val="24"/>
        </w:rPr>
        <w:t xml:space="preserve"> до изтичане срока на договора</w:t>
      </w:r>
      <w:r w:rsidR="00B84A51" w:rsidRPr="00353F07">
        <w:rPr>
          <w:rFonts w:ascii="Times New Roman" w:eastAsia="Times New Roman" w:hAnsi="Times New Roman"/>
          <w:sz w:val="24"/>
          <w:szCs w:val="24"/>
        </w:rPr>
        <w:t xml:space="preserve">  </w:t>
      </w:r>
      <w:r w:rsidR="00480580" w:rsidRPr="00353F07">
        <w:rPr>
          <w:rFonts w:ascii="Times New Roman" w:eastAsia="Times New Roman" w:hAnsi="Times New Roman"/>
          <w:sz w:val="24"/>
          <w:szCs w:val="24"/>
        </w:rPr>
        <w:t>по договореното тарифно число за отделните видове техника. Застрахователната премия се определя пропорционално на оставащи</w:t>
      </w:r>
      <w:r w:rsidR="002646A2">
        <w:rPr>
          <w:rFonts w:ascii="Times New Roman" w:eastAsia="Times New Roman" w:hAnsi="Times New Roman"/>
          <w:sz w:val="24"/>
          <w:szCs w:val="24"/>
        </w:rPr>
        <w:t>я период</w:t>
      </w:r>
      <w:r w:rsidR="00F74D6C">
        <w:rPr>
          <w:rFonts w:ascii="Times New Roman" w:eastAsia="Times New Roman" w:hAnsi="Times New Roman"/>
          <w:sz w:val="24"/>
          <w:szCs w:val="24"/>
        </w:rPr>
        <w:t xml:space="preserve"> </w:t>
      </w:r>
      <w:r w:rsidR="00480580" w:rsidRPr="00353F07">
        <w:rPr>
          <w:rFonts w:ascii="Times New Roman" w:eastAsia="Times New Roman" w:hAnsi="Times New Roman"/>
          <w:sz w:val="24"/>
          <w:szCs w:val="24"/>
        </w:rPr>
        <w:t xml:space="preserve">до края на застрахователния договор и се заплаща еднократно в срок до 20 (двадесет) дни след подписване на допълнителното споразумение. </w:t>
      </w:r>
    </w:p>
    <w:p w:rsidR="00480580" w:rsidRPr="00353F07" w:rsidRDefault="002805AA" w:rsidP="00EA2B8E">
      <w:pPr>
        <w:spacing w:after="0" w:line="300" w:lineRule="exact"/>
        <w:ind w:firstLine="709"/>
        <w:jc w:val="both"/>
        <w:rPr>
          <w:rFonts w:ascii="Times New Roman" w:eastAsia="Times New Roman" w:hAnsi="Times New Roman"/>
          <w:bCs/>
          <w:sz w:val="24"/>
          <w:szCs w:val="24"/>
        </w:rPr>
      </w:pPr>
      <w:r w:rsidRPr="00353F07">
        <w:rPr>
          <w:rFonts w:ascii="Times New Roman" w:eastAsia="Times New Roman" w:hAnsi="Times New Roman"/>
          <w:sz w:val="24"/>
          <w:szCs w:val="24"/>
        </w:rPr>
        <w:t>5</w:t>
      </w:r>
      <w:r w:rsidR="00480580" w:rsidRPr="00353F07">
        <w:rPr>
          <w:rFonts w:ascii="Times New Roman" w:eastAsia="Times New Roman" w:hAnsi="Times New Roman"/>
          <w:sz w:val="24"/>
          <w:szCs w:val="24"/>
        </w:rPr>
        <w:t xml:space="preserve">. </w:t>
      </w:r>
      <w:r w:rsidR="00480580" w:rsidRPr="00353F07">
        <w:rPr>
          <w:rFonts w:ascii="Times New Roman" w:eastAsia="Times New Roman" w:hAnsi="Times New Roman"/>
          <w:sz w:val="24"/>
          <w:szCs w:val="24"/>
          <w:lang w:eastAsia="bg-BG"/>
        </w:rPr>
        <w:t xml:space="preserve">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w:t>
      </w:r>
      <w:r w:rsidR="00480580" w:rsidRPr="00353F07">
        <w:rPr>
          <w:rFonts w:ascii="Times New Roman" w:eastAsia="Times New Roman" w:hAnsi="Times New Roman"/>
          <w:sz w:val="24"/>
          <w:szCs w:val="24"/>
        </w:rPr>
        <w:t>чрез двустранно писмено споразумение</w:t>
      </w:r>
      <w:r w:rsidR="00480580" w:rsidRPr="00353F07">
        <w:rPr>
          <w:rFonts w:ascii="Times New Roman" w:eastAsia="Times New Roman" w:hAnsi="Times New Roman"/>
          <w:sz w:val="24"/>
          <w:szCs w:val="24"/>
          <w:lang w:eastAsia="bg-BG"/>
        </w:rPr>
        <w:t xml:space="preserve">. Застрахователят приспада от размера на дължимата от Застрахования обща застрахователна премия размера на </w:t>
      </w:r>
      <w:r w:rsidR="00480580" w:rsidRPr="00353F07">
        <w:rPr>
          <w:rFonts w:ascii="Times New Roman" w:eastAsia="Times New Roman" w:hAnsi="Times New Roman"/>
          <w:sz w:val="24"/>
          <w:szCs w:val="24"/>
        </w:rPr>
        <w:t>застрахователните премии за отчислената техника</w:t>
      </w:r>
      <w:r w:rsidR="00480580" w:rsidRPr="00353F07">
        <w:rPr>
          <w:rFonts w:ascii="Times New Roman" w:eastAsia="Times New Roman" w:hAnsi="Times New Roman"/>
          <w:bCs/>
          <w:sz w:val="24"/>
          <w:szCs w:val="24"/>
        </w:rPr>
        <w:t xml:space="preserve"> пропорционално на оставащи</w:t>
      </w:r>
      <w:r w:rsidR="002646A2">
        <w:rPr>
          <w:rFonts w:ascii="Times New Roman" w:eastAsia="Times New Roman" w:hAnsi="Times New Roman"/>
          <w:bCs/>
          <w:sz w:val="24"/>
          <w:szCs w:val="24"/>
        </w:rPr>
        <w:t>я период</w:t>
      </w:r>
      <w:r w:rsidR="00994243">
        <w:rPr>
          <w:rFonts w:ascii="Times New Roman" w:eastAsia="Times New Roman" w:hAnsi="Times New Roman"/>
          <w:bCs/>
          <w:sz w:val="24"/>
          <w:szCs w:val="24"/>
        </w:rPr>
        <w:t xml:space="preserve"> </w:t>
      </w:r>
      <w:r w:rsidR="00480580" w:rsidRPr="00353F07">
        <w:rPr>
          <w:rFonts w:ascii="Times New Roman" w:eastAsia="Times New Roman" w:hAnsi="Times New Roman"/>
          <w:bCs/>
          <w:sz w:val="24"/>
          <w:szCs w:val="24"/>
        </w:rPr>
        <w:t>до края на договора от дължимите вноски.</w:t>
      </w:r>
    </w:p>
    <w:p w:rsidR="00480580" w:rsidRPr="00353F07" w:rsidRDefault="002805AA"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lastRenderedPageBreak/>
        <w:t>6</w:t>
      </w:r>
      <w:r w:rsidR="00480580" w:rsidRPr="00353F07">
        <w:rPr>
          <w:rFonts w:ascii="Times New Roman" w:eastAsia="Times New Roman" w:hAnsi="Times New Roman"/>
          <w:sz w:val="24"/>
          <w:szCs w:val="24"/>
          <w:lang w:eastAsia="pl-PL"/>
        </w:rPr>
        <w:t xml:space="preserve">. При настъпване на покрито застрахователно събитие, Изпълнителят издава </w:t>
      </w:r>
      <w:proofErr w:type="spellStart"/>
      <w:r w:rsidR="00480580" w:rsidRPr="00353F07">
        <w:rPr>
          <w:rFonts w:ascii="Times New Roman" w:eastAsia="Times New Roman" w:hAnsi="Times New Roman"/>
          <w:sz w:val="24"/>
          <w:szCs w:val="24"/>
          <w:lang w:eastAsia="pl-PL"/>
        </w:rPr>
        <w:t>възлагателно</w:t>
      </w:r>
      <w:proofErr w:type="spellEnd"/>
      <w:r w:rsidR="00480580" w:rsidRPr="00353F07">
        <w:rPr>
          <w:rFonts w:ascii="Times New Roman" w:eastAsia="Times New Roman" w:hAnsi="Times New Roman"/>
          <w:sz w:val="24"/>
          <w:szCs w:val="24"/>
          <w:lang w:eastAsia="pl-PL"/>
        </w:rPr>
        <w:t xml:space="preserve"> писмо в срок до 5 (пет) работни дни от завеждане на щетата до доверен автосервиз за отстраняване на нанесени щети на застрахованата техника, която следва да се </w:t>
      </w:r>
      <w:proofErr w:type="spellStart"/>
      <w:r w:rsidR="00480580" w:rsidRPr="00353F07">
        <w:rPr>
          <w:rFonts w:ascii="Times New Roman" w:eastAsia="Times New Roman" w:hAnsi="Times New Roman"/>
          <w:sz w:val="24"/>
          <w:szCs w:val="24"/>
          <w:lang w:eastAsia="pl-PL"/>
        </w:rPr>
        <w:t>отремонтира</w:t>
      </w:r>
      <w:proofErr w:type="spellEnd"/>
      <w:r w:rsidR="00480580" w:rsidRPr="00353F07">
        <w:rPr>
          <w:rFonts w:ascii="Times New Roman" w:eastAsia="Times New Roman" w:hAnsi="Times New Roman"/>
          <w:sz w:val="24"/>
          <w:szCs w:val="24"/>
          <w:lang w:eastAsia="pl-PL"/>
        </w:rPr>
        <w:t xml:space="preserve"> в доверения сервиз в срок до 20 дни от издаване на </w:t>
      </w:r>
      <w:proofErr w:type="spellStart"/>
      <w:r w:rsidR="00480580" w:rsidRPr="00353F07">
        <w:rPr>
          <w:rFonts w:ascii="Times New Roman" w:eastAsia="Times New Roman" w:hAnsi="Times New Roman"/>
          <w:sz w:val="24"/>
          <w:szCs w:val="24"/>
          <w:lang w:eastAsia="pl-PL"/>
        </w:rPr>
        <w:t>възлагателното</w:t>
      </w:r>
      <w:proofErr w:type="spellEnd"/>
      <w:r w:rsidR="00480580" w:rsidRPr="00353F07">
        <w:rPr>
          <w:rFonts w:ascii="Times New Roman" w:eastAsia="Times New Roman" w:hAnsi="Times New Roman"/>
          <w:sz w:val="24"/>
          <w:szCs w:val="24"/>
          <w:lang w:eastAsia="pl-PL"/>
        </w:rPr>
        <w:t xml:space="preserve"> писмо. Възложителят може да определи и друг сервиз за отстраняване на щети на техниката.</w:t>
      </w:r>
    </w:p>
    <w:p w:rsidR="00480580" w:rsidRPr="00353F07" w:rsidRDefault="002805AA"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7</w:t>
      </w:r>
      <w:r w:rsidR="00480580" w:rsidRPr="00353F07">
        <w:rPr>
          <w:rFonts w:ascii="Times New Roman" w:eastAsia="Times New Roman" w:hAnsi="Times New Roman"/>
          <w:sz w:val="24"/>
          <w:szCs w:val="24"/>
          <w:lang w:eastAsia="pl-PL"/>
        </w:rPr>
        <w:t>. В отделни случаи по желание на Възложителя щети по застрахованото МПС се възстановяват в съответни авторемонтни бази на Възложителя. В тези случаи, Изпълнителят определя обезщетение по експертна оценка и го изплаща в предложения срок  по т.1</w:t>
      </w:r>
      <w:r w:rsidR="00D77A1D" w:rsidRPr="00353F07">
        <w:rPr>
          <w:rFonts w:ascii="Times New Roman" w:eastAsia="Times New Roman" w:hAnsi="Times New Roman"/>
          <w:sz w:val="24"/>
          <w:szCs w:val="24"/>
          <w:lang w:val="en-US" w:eastAsia="pl-PL"/>
        </w:rPr>
        <w:t>2</w:t>
      </w:r>
      <w:r w:rsidR="00480580" w:rsidRPr="00353F07">
        <w:rPr>
          <w:rFonts w:ascii="Times New Roman" w:eastAsia="Times New Roman" w:hAnsi="Times New Roman"/>
          <w:sz w:val="24"/>
          <w:szCs w:val="24"/>
          <w:lang w:eastAsia="pl-PL"/>
        </w:rPr>
        <w:t>.</w:t>
      </w:r>
    </w:p>
    <w:p w:rsidR="00480580" w:rsidRPr="00353F07" w:rsidRDefault="002805AA" w:rsidP="0003375E">
      <w:pPr>
        <w:tabs>
          <w:tab w:val="left" w:pos="0"/>
        </w:tabs>
        <w:spacing w:after="0" w:line="300" w:lineRule="exact"/>
        <w:ind w:firstLine="709"/>
        <w:jc w:val="both"/>
        <w:rPr>
          <w:rFonts w:ascii="Times New Roman" w:eastAsia="Times New Roman" w:hAnsi="Times New Roman"/>
          <w:sz w:val="24"/>
          <w:szCs w:val="24"/>
          <w:lang w:eastAsia="pl-PL"/>
        </w:rPr>
      </w:pPr>
      <w:r w:rsidRPr="00353F07">
        <w:rPr>
          <w:rFonts w:ascii="Times New Roman" w:eastAsia="Times New Roman" w:hAnsi="Times New Roman"/>
          <w:sz w:val="24"/>
          <w:szCs w:val="24"/>
          <w:lang w:eastAsia="pl-PL"/>
        </w:rPr>
        <w:t>8</w:t>
      </w:r>
      <w:r w:rsidR="00480580" w:rsidRPr="00353F07">
        <w:rPr>
          <w:rFonts w:ascii="Times New Roman" w:eastAsia="Times New Roman" w:hAnsi="Times New Roman"/>
          <w:sz w:val="24"/>
          <w:szCs w:val="24"/>
          <w:lang w:eastAsia="pl-PL"/>
        </w:rPr>
        <w:t xml:space="preserve">. 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p w:rsidR="00480580" w:rsidRPr="00353F07" w:rsidRDefault="002805AA" w:rsidP="0003375E">
      <w:pPr>
        <w:tabs>
          <w:tab w:val="num" w:pos="0"/>
        </w:tabs>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sz w:val="24"/>
          <w:szCs w:val="24"/>
        </w:rPr>
        <w:t>9</w:t>
      </w:r>
      <w:r w:rsidR="00480580" w:rsidRPr="00353F07">
        <w:rPr>
          <w:rFonts w:ascii="Times New Roman" w:eastAsia="Times New Roman" w:hAnsi="Times New Roman"/>
          <w:sz w:val="24"/>
          <w:szCs w:val="24"/>
        </w:rPr>
        <w:t xml:space="preserve">. 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480580" w:rsidRPr="00353F07" w:rsidRDefault="00480580" w:rsidP="00154736">
      <w:pPr>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sz w:val="24"/>
          <w:szCs w:val="24"/>
        </w:rPr>
        <w:t>- списък на всички регистрирани щети, изплатени обезщетения и предстоящи плащания;</w:t>
      </w:r>
    </w:p>
    <w:p w:rsidR="00480580" w:rsidRPr="00353F07" w:rsidRDefault="00480580" w:rsidP="00154736">
      <w:pPr>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sz w:val="24"/>
          <w:szCs w:val="24"/>
        </w:rPr>
        <w:t>- официална справка за изплатените обезщетения с натрупване - за три, шест, девет и дванадесет месеца.</w:t>
      </w:r>
    </w:p>
    <w:p w:rsidR="00480580" w:rsidRPr="00353F07" w:rsidRDefault="00480580" w:rsidP="00154736">
      <w:pPr>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sz w:val="24"/>
          <w:szCs w:val="24"/>
        </w:rPr>
        <w:t>Списъците и справките се представят на хартиен, магнитен или оптичен носител.</w:t>
      </w:r>
    </w:p>
    <w:p w:rsidR="00480580" w:rsidRPr="00353F07" w:rsidRDefault="00926056" w:rsidP="00154736">
      <w:pPr>
        <w:spacing w:after="0" w:line="300" w:lineRule="exact"/>
        <w:ind w:firstLine="709"/>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0</w:t>
      </w:r>
      <w:r w:rsidR="00480580" w:rsidRPr="00353F07">
        <w:rPr>
          <w:rFonts w:ascii="Times New Roman" w:eastAsia="Times New Roman" w:hAnsi="Times New Roman"/>
          <w:sz w:val="24"/>
          <w:szCs w:val="24"/>
        </w:rPr>
        <w:t xml:space="preserve">. Участникът да посочи: </w:t>
      </w:r>
    </w:p>
    <w:p w:rsidR="00D659A1" w:rsidRPr="00353F07" w:rsidRDefault="00480580" w:rsidP="00154736">
      <w:pPr>
        <w:numPr>
          <w:ilvl w:val="0"/>
          <w:numId w:val="2"/>
        </w:numPr>
        <w:tabs>
          <w:tab w:val="clear" w:pos="1080"/>
          <w:tab w:val="left" w:pos="851"/>
        </w:tabs>
        <w:spacing w:after="0" w:line="300" w:lineRule="exact"/>
        <w:ind w:left="0" w:firstLine="709"/>
        <w:jc w:val="both"/>
        <w:rPr>
          <w:rFonts w:ascii="Times New Roman" w:eastAsia="Times New Roman" w:hAnsi="Times New Roman"/>
          <w:sz w:val="24"/>
          <w:szCs w:val="24"/>
        </w:rPr>
      </w:pPr>
      <w:r w:rsidRPr="00353F07">
        <w:rPr>
          <w:rFonts w:ascii="Times New Roman" w:eastAsia="Times New Roman" w:hAnsi="Times New Roman"/>
          <w:sz w:val="24"/>
          <w:szCs w:val="24"/>
        </w:rPr>
        <w:t>брой и видове основни покрити рискове и събития.</w:t>
      </w:r>
    </w:p>
    <w:p w:rsidR="00480580" w:rsidRPr="00353F07" w:rsidRDefault="00480580" w:rsidP="00154736">
      <w:pPr>
        <w:numPr>
          <w:ilvl w:val="0"/>
          <w:numId w:val="2"/>
        </w:numPr>
        <w:tabs>
          <w:tab w:val="clear" w:pos="1080"/>
          <w:tab w:val="left" w:pos="993"/>
        </w:tabs>
        <w:spacing w:after="0" w:line="300" w:lineRule="exact"/>
        <w:ind w:left="0" w:firstLine="709"/>
        <w:jc w:val="both"/>
        <w:rPr>
          <w:rFonts w:ascii="Times New Roman" w:eastAsia="Times New Roman" w:hAnsi="Times New Roman"/>
          <w:sz w:val="24"/>
          <w:szCs w:val="24"/>
        </w:rPr>
      </w:pPr>
      <w:r w:rsidRPr="00353F07">
        <w:rPr>
          <w:rFonts w:ascii="Times New Roman" w:eastAsia="Times New Roman" w:hAnsi="Times New Roman"/>
          <w:sz w:val="24"/>
          <w:szCs w:val="24"/>
        </w:rPr>
        <w:t>преференции под формата на средства за повишаване организацията и безопасността на движение и мероприятия в това направление, за техническа изправност на МПС, квалификация на кадрите /конкретно финансиране на обучение, лекции, семинари, и др./</w:t>
      </w:r>
    </w:p>
    <w:p w:rsidR="00480580" w:rsidRPr="00353F07" w:rsidRDefault="00926056" w:rsidP="0003375E">
      <w:pPr>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1</w:t>
      </w:r>
      <w:r w:rsidR="00480580" w:rsidRPr="00353F07">
        <w:rPr>
          <w:rFonts w:ascii="Times New Roman" w:eastAsia="Times New Roman" w:hAnsi="Times New Roman"/>
          <w:sz w:val="24"/>
          <w:szCs w:val="24"/>
        </w:rPr>
        <w:t>. Участникът да представи конкретна методика, по която ще се определят действителните стойности на техниката по видове и марки и/или справочници за цени, които Изпълнителят ползва, като се посочи коя от цените прилага /"купува", "продава", "осреднена такава"/ за овехтяване /амортизация/ на техниката по години и други;</w:t>
      </w:r>
    </w:p>
    <w:p w:rsidR="00480580" w:rsidRPr="00353F07" w:rsidRDefault="00926056" w:rsidP="0003375E">
      <w:pPr>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2</w:t>
      </w:r>
      <w:r w:rsidR="00480580" w:rsidRPr="00353F07">
        <w:rPr>
          <w:rFonts w:ascii="Times New Roman" w:eastAsia="Times New Roman" w:hAnsi="Times New Roman"/>
          <w:sz w:val="24"/>
          <w:szCs w:val="24"/>
        </w:rPr>
        <w:t>. 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(петнадесет) дни;</w:t>
      </w:r>
    </w:p>
    <w:p w:rsidR="00480580" w:rsidRPr="00353F07" w:rsidRDefault="00480580" w:rsidP="0003375E">
      <w:pPr>
        <w:tabs>
          <w:tab w:val="num" w:pos="1572"/>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3</w:t>
      </w:r>
      <w:r w:rsidRPr="00353F07">
        <w:rPr>
          <w:rFonts w:ascii="Times New Roman" w:eastAsia="Times New Roman" w:hAnsi="Times New Roman"/>
          <w:sz w:val="24"/>
          <w:szCs w:val="24"/>
        </w:rPr>
        <w:t>. Участникът да декларира за щети, нанесени на нова техника в гаранция - възстановяването да се извършва само в най-близкия оторизиран от фирмата - вносител автосервиз за съответната структура на МВР, където е зачислена техниката;</w:t>
      </w:r>
    </w:p>
    <w:p w:rsidR="00480580" w:rsidRPr="00353F07" w:rsidRDefault="00480580" w:rsidP="0003375E">
      <w:pPr>
        <w:tabs>
          <w:tab w:val="num" w:pos="1572"/>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4</w:t>
      </w:r>
      <w:r w:rsidRPr="00353F07">
        <w:rPr>
          <w:rFonts w:ascii="Times New Roman" w:eastAsia="Times New Roman" w:hAnsi="Times New Roman"/>
          <w:sz w:val="24"/>
          <w:szCs w:val="24"/>
        </w:rPr>
        <w:t xml:space="preserve">. Застраховката </w:t>
      </w:r>
      <w:r w:rsidR="007C3C70">
        <w:rPr>
          <w:rFonts w:ascii="Times New Roman" w:eastAsia="Times New Roman" w:hAnsi="Times New Roman"/>
          <w:sz w:val="24"/>
          <w:szCs w:val="24"/>
        </w:rPr>
        <w:t xml:space="preserve">да </w:t>
      </w:r>
      <w:r w:rsidRPr="00353F07">
        <w:rPr>
          <w:rFonts w:ascii="Times New Roman" w:eastAsia="Times New Roman" w:hAnsi="Times New Roman"/>
          <w:sz w:val="24"/>
          <w:szCs w:val="24"/>
        </w:rPr>
        <w:t xml:space="preserve">покрива щети при управлението на пътни участъци и места, извън пътищата по чл.3 от Закона за пътищата. Това условие се отнася за МПС и инженерна техника, които са предназначени за дейности по </w:t>
      </w:r>
      <w:r w:rsidR="0084070E" w:rsidRPr="00353F07">
        <w:rPr>
          <w:rFonts w:ascii="Times New Roman" w:eastAsia="Times New Roman" w:hAnsi="Times New Roman"/>
          <w:sz w:val="24"/>
          <w:szCs w:val="24"/>
        </w:rPr>
        <w:t>З</w:t>
      </w:r>
      <w:r w:rsidRPr="00353F07">
        <w:rPr>
          <w:rFonts w:ascii="Times New Roman" w:eastAsia="Times New Roman" w:hAnsi="Times New Roman"/>
          <w:sz w:val="24"/>
          <w:szCs w:val="24"/>
        </w:rPr>
        <w:t xml:space="preserve">акона на МВР, извън регламентираната пътна мрежа при експлоатацията на техниката по указания на производителя.  </w:t>
      </w:r>
    </w:p>
    <w:p w:rsidR="00480580" w:rsidRPr="00353F07" w:rsidRDefault="00480580"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5</w:t>
      </w:r>
      <w:r w:rsidRPr="00353F07">
        <w:rPr>
          <w:rFonts w:ascii="Times New Roman" w:eastAsia="Times New Roman" w:hAnsi="Times New Roman"/>
          <w:sz w:val="24"/>
          <w:szCs w:val="24"/>
        </w:rPr>
        <w:t xml:space="preserve">. Участникът да декларира, че ако е избран за изпълнител, се задължава да обезщетява Възложителя по горепосочените начини без прилагане на </w:t>
      </w:r>
      <w:proofErr w:type="spellStart"/>
      <w:r w:rsidRPr="00353F07">
        <w:rPr>
          <w:rFonts w:ascii="Times New Roman" w:eastAsia="Times New Roman" w:hAnsi="Times New Roman"/>
          <w:sz w:val="24"/>
          <w:szCs w:val="24"/>
        </w:rPr>
        <w:t>самоучастие</w:t>
      </w:r>
      <w:proofErr w:type="spellEnd"/>
      <w:r w:rsidRPr="00353F07">
        <w:rPr>
          <w:rFonts w:ascii="Times New Roman" w:eastAsia="Times New Roman" w:hAnsi="Times New Roman"/>
          <w:sz w:val="24"/>
          <w:szCs w:val="24"/>
        </w:rPr>
        <w:t xml:space="preserve"> на упълномощен от Възложителя водач или по вина на друг участник в ПТП, застрахован по "Гражданска отговорност" при друг Застраховател. В тези случаи Изпълнителят самостоятелно предявява претенции към Застрахователя на виновния за ПТП водач за възстановяване на изплатените обезщетения.</w:t>
      </w:r>
    </w:p>
    <w:p w:rsidR="00480580" w:rsidRPr="00353F07" w:rsidRDefault="00480580"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6</w:t>
      </w:r>
      <w:r w:rsidRPr="00353F07">
        <w:rPr>
          <w:rFonts w:ascii="Times New Roman" w:eastAsia="Times New Roman" w:hAnsi="Times New Roman"/>
          <w:sz w:val="24"/>
          <w:szCs w:val="24"/>
        </w:rPr>
        <w:t>. Участникът да декларира, че е съгласен:</w:t>
      </w:r>
    </w:p>
    <w:p w:rsidR="00480580" w:rsidRPr="00353F07" w:rsidRDefault="00480580"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6</w:t>
      </w:r>
      <w:r w:rsidRPr="00353F07">
        <w:rPr>
          <w:rFonts w:ascii="Times New Roman" w:eastAsia="Times New Roman" w:hAnsi="Times New Roman"/>
          <w:sz w:val="24"/>
          <w:szCs w:val="24"/>
        </w:rPr>
        <w:t xml:space="preserve">.1. </w:t>
      </w:r>
      <w:r w:rsidR="000837B8" w:rsidRPr="000837B8">
        <w:rPr>
          <w:rFonts w:ascii="Times New Roman" w:eastAsia="Times New Roman" w:hAnsi="Times New Roman"/>
          <w:sz w:val="24"/>
          <w:szCs w:val="24"/>
        </w:rPr>
        <w:t xml:space="preserve">Лицата, които ще изпълняват дейности по договора </w:t>
      </w:r>
      <w:r w:rsidR="00B54767">
        <w:rPr>
          <w:rFonts w:ascii="Times New Roman" w:eastAsia="Times New Roman" w:hAnsi="Times New Roman"/>
          <w:sz w:val="24"/>
          <w:szCs w:val="24"/>
        </w:rPr>
        <w:t>да подпишат</w:t>
      </w:r>
      <w:r w:rsidR="000837B8" w:rsidRPr="000837B8">
        <w:rPr>
          <w:rFonts w:ascii="Times New Roman" w:eastAsia="Times New Roman" w:hAnsi="Times New Roman"/>
          <w:sz w:val="24"/>
          <w:szCs w:val="24"/>
        </w:rPr>
        <w:t xml:space="preserve"> декларация, която ги задължава да третират като конфиденциална информацията, станала им извест</w:t>
      </w:r>
      <w:r w:rsidR="00B54767">
        <w:rPr>
          <w:rFonts w:ascii="Times New Roman" w:eastAsia="Times New Roman" w:hAnsi="Times New Roman"/>
          <w:sz w:val="24"/>
          <w:szCs w:val="24"/>
        </w:rPr>
        <w:t>на при изпълнението на договора</w:t>
      </w:r>
      <w:r w:rsidRPr="00353F07">
        <w:rPr>
          <w:rFonts w:ascii="Times New Roman" w:eastAsia="Times New Roman" w:hAnsi="Times New Roman"/>
          <w:sz w:val="24"/>
          <w:szCs w:val="24"/>
        </w:rPr>
        <w:t>;</w:t>
      </w:r>
    </w:p>
    <w:p w:rsidR="00480580" w:rsidRPr="00353F07" w:rsidRDefault="00480580"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lastRenderedPageBreak/>
        <w:t>1</w:t>
      </w:r>
      <w:r w:rsidR="002805AA" w:rsidRPr="00353F07">
        <w:rPr>
          <w:rFonts w:ascii="Times New Roman" w:eastAsia="Times New Roman" w:hAnsi="Times New Roman"/>
          <w:sz w:val="24"/>
          <w:szCs w:val="24"/>
        </w:rPr>
        <w:t>6</w:t>
      </w:r>
      <w:r w:rsidRPr="00353F07">
        <w:rPr>
          <w:rFonts w:ascii="Times New Roman" w:eastAsia="Times New Roman" w:hAnsi="Times New Roman"/>
          <w:sz w:val="24"/>
          <w:szCs w:val="24"/>
        </w:rPr>
        <w:t xml:space="preserve">.2. При необходимост от влизане в обекти на МВР, при изпълнение на поръчката, стриктно да се спазват изискванията, установени за работа и достъп в обекти на Министерството на вътрешните работи. </w:t>
      </w:r>
    </w:p>
    <w:p w:rsidR="00014D46" w:rsidRPr="00353F07" w:rsidRDefault="00926056"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7</w:t>
      </w:r>
      <w:r w:rsidR="00480580" w:rsidRPr="00353F07">
        <w:rPr>
          <w:rFonts w:ascii="Times New Roman" w:eastAsia="Times New Roman" w:hAnsi="Times New Roman"/>
          <w:sz w:val="24"/>
          <w:szCs w:val="24"/>
        </w:rPr>
        <w:t xml:space="preserve">. Задълженията по окончателното изпълнение на поръчката се считат за финализирани след приключване на всички ремонти в доверените автосервизи на Изпълнителя и заплащане на всички щети, определени по експертна оценка по сметка на Възложителя.  </w:t>
      </w:r>
    </w:p>
    <w:p w:rsidR="00014D46" w:rsidRPr="00353F07" w:rsidRDefault="00926056"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rPr>
        <w:t>1</w:t>
      </w:r>
      <w:r w:rsidR="002805AA" w:rsidRPr="00353F07">
        <w:rPr>
          <w:rFonts w:ascii="Times New Roman" w:eastAsia="Times New Roman" w:hAnsi="Times New Roman"/>
          <w:sz w:val="24"/>
          <w:szCs w:val="24"/>
        </w:rPr>
        <w:t>8</w:t>
      </w:r>
      <w:r w:rsidR="00480580" w:rsidRPr="00353F07">
        <w:rPr>
          <w:rFonts w:ascii="Times New Roman" w:eastAsia="Times New Roman" w:hAnsi="Times New Roman"/>
          <w:sz w:val="24"/>
          <w:szCs w:val="24"/>
        </w:rPr>
        <w:t>. Териториално покритие – Застрахователната защита се предоставя за територията на Република България, държавите – членки на ЕС и трети държави (страни - членки на споразумението „Зелена карта, които са извън ЕС)</w:t>
      </w:r>
      <w:r w:rsidR="003A2F00" w:rsidRPr="00353F07">
        <w:rPr>
          <w:rFonts w:ascii="Times New Roman" w:eastAsia="Times New Roman" w:hAnsi="Times New Roman"/>
          <w:sz w:val="24"/>
          <w:szCs w:val="24"/>
        </w:rPr>
        <w:t>.</w:t>
      </w:r>
      <w:r w:rsidR="00480580" w:rsidRPr="00353F07">
        <w:rPr>
          <w:rFonts w:ascii="Times New Roman" w:eastAsia="Times New Roman" w:hAnsi="Times New Roman"/>
          <w:sz w:val="24"/>
          <w:szCs w:val="24"/>
        </w:rPr>
        <w:t xml:space="preserve"> За плавателните съдове - района на плаване, определен от Изпълнителна Агенция „Морска Администрация” (в съответствие с правилата на наблюдаващата </w:t>
      </w:r>
      <w:proofErr w:type="spellStart"/>
      <w:r w:rsidR="00480580" w:rsidRPr="00353F07">
        <w:rPr>
          <w:rFonts w:ascii="Times New Roman" w:eastAsia="Times New Roman" w:hAnsi="Times New Roman"/>
          <w:sz w:val="24"/>
          <w:szCs w:val="24"/>
        </w:rPr>
        <w:t>регистрова</w:t>
      </w:r>
      <w:proofErr w:type="spellEnd"/>
      <w:r w:rsidR="00480580" w:rsidRPr="00353F07">
        <w:rPr>
          <w:rFonts w:ascii="Times New Roman" w:eastAsia="Times New Roman" w:hAnsi="Times New Roman"/>
          <w:sz w:val="24"/>
          <w:szCs w:val="24"/>
        </w:rPr>
        <w:t xml:space="preserve">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др.) и съгласно Общите условия за застраховане на плавателните съдове</w:t>
      </w:r>
      <w:r w:rsidR="00480580" w:rsidRPr="00353F07">
        <w:rPr>
          <w:rFonts w:ascii="Times New Roman" w:eastAsia="Times New Roman" w:hAnsi="Times New Roman"/>
          <w:w w:val="106"/>
          <w:sz w:val="24"/>
          <w:szCs w:val="24"/>
        </w:rPr>
        <w:t xml:space="preserve">. </w:t>
      </w:r>
    </w:p>
    <w:p w:rsidR="00014D46" w:rsidRPr="00353F07" w:rsidRDefault="002805AA"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lang w:eastAsia="pl-PL"/>
        </w:rPr>
        <w:t>19</w:t>
      </w:r>
      <w:r w:rsidR="00480580" w:rsidRPr="00353F07">
        <w:rPr>
          <w:rFonts w:ascii="Times New Roman" w:eastAsia="Times New Roman" w:hAnsi="Times New Roman"/>
          <w:sz w:val="24"/>
          <w:szCs w:val="24"/>
          <w:lang w:eastAsia="pl-PL"/>
        </w:rPr>
        <w:t>. 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p w:rsidR="00014D46" w:rsidRPr="00353F07" w:rsidRDefault="00926056" w:rsidP="0003375E">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lang w:eastAsia="pl-PL"/>
        </w:rPr>
        <w:t>2</w:t>
      </w:r>
      <w:r w:rsidR="002805AA" w:rsidRPr="00353F07">
        <w:rPr>
          <w:rFonts w:ascii="Times New Roman" w:eastAsia="Times New Roman" w:hAnsi="Times New Roman"/>
          <w:sz w:val="24"/>
          <w:szCs w:val="24"/>
          <w:lang w:eastAsia="pl-PL"/>
        </w:rPr>
        <w:t>0</w:t>
      </w:r>
      <w:r w:rsidR="00480580" w:rsidRPr="00353F07">
        <w:rPr>
          <w:rFonts w:ascii="Times New Roman" w:eastAsia="Times New Roman" w:hAnsi="Times New Roman"/>
          <w:sz w:val="24"/>
          <w:szCs w:val="24"/>
          <w:lang w:eastAsia="pl-PL"/>
        </w:rPr>
        <w:t>. Участникът да декларира, че има собствени и/или доверени автосервизи във всички областни центрове на Република България, с които има сключени договори за възстановяване на увредена от застрахователни събития техника, като приложи списък на доверените сервизи, който да съдържа точен административен адрес, телефон, лице за контакти – име и длъжност.</w:t>
      </w:r>
    </w:p>
    <w:p w:rsidR="003C433A" w:rsidRPr="00353F07" w:rsidRDefault="003C433A" w:rsidP="003C433A">
      <w:pPr>
        <w:tabs>
          <w:tab w:val="num" w:pos="0"/>
        </w:tabs>
        <w:spacing w:after="0" w:line="300" w:lineRule="exact"/>
        <w:ind w:firstLine="720"/>
        <w:jc w:val="both"/>
        <w:rPr>
          <w:rFonts w:ascii="Times New Roman" w:eastAsia="Times New Roman" w:hAnsi="Times New Roman"/>
          <w:sz w:val="24"/>
          <w:szCs w:val="24"/>
        </w:rPr>
      </w:pPr>
      <w:r w:rsidRPr="00353F07">
        <w:rPr>
          <w:rFonts w:ascii="Times New Roman" w:eastAsia="Times New Roman" w:hAnsi="Times New Roman"/>
          <w:sz w:val="24"/>
          <w:szCs w:val="24"/>
          <w:lang w:val="en-US"/>
        </w:rPr>
        <w:t>2</w:t>
      </w:r>
      <w:r w:rsidR="002805AA" w:rsidRPr="00353F07">
        <w:rPr>
          <w:rFonts w:ascii="Times New Roman" w:eastAsia="Times New Roman" w:hAnsi="Times New Roman"/>
          <w:sz w:val="24"/>
          <w:szCs w:val="24"/>
        </w:rPr>
        <w:t>1</w:t>
      </w:r>
      <w:r w:rsidRPr="00353F07">
        <w:rPr>
          <w:rFonts w:ascii="Times New Roman" w:eastAsia="Times New Roman" w:hAnsi="Times New Roman"/>
          <w:sz w:val="24"/>
          <w:szCs w:val="24"/>
          <w:lang w:val="en-US"/>
        </w:rPr>
        <w:t>.</w:t>
      </w:r>
      <w:r w:rsidRPr="00353F07">
        <w:rPr>
          <w:rFonts w:ascii="Times New Roman" w:eastAsia="Times New Roman" w:hAnsi="Times New Roman"/>
          <w:sz w:val="24"/>
          <w:szCs w:val="24"/>
        </w:rPr>
        <w:t xml:space="preserve"> Техническото предложение на участника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3C433A" w:rsidRPr="00353F07" w:rsidRDefault="003C433A" w:rsidP="0003375E">
      <w:pPr>
        <w:tabs>
          <w:tab w:val="num" w:pos="0"/>
        </w:tabs>
        <w:spacing w:after="0" w:line="300" w:lineRule="exact"/>
        <w:ind w:firstLine="720"/>
        <w:jc w:val="both"/>
        <w:rPr>
          <w:rFonts w:ascii="Times New Roman" w:eastAsia="Times New Roman" w:hAnsi="Times New Roman"/>
          <w:sz w:val="24"/>
          <w:szCs w:val="24"/>
        </w:rPr>
      </w:pPr>
    </w:p>
    <w:p w:rsidR="003C433A" w:rsidRPr="00353F07" w:rsidRDefault="003C433A" w:rsidP="00380012">
      <w:pPr>
        <w:spacing w:after="0" w:line="300" w:lineRule="exact"/>
        <w:jc w:val="both"/>
        <w:rPr>
          <w:rFonts w:ascii="Times New Roman" w:eastAsia="Times New Roman" w:hAnsi="Times New Roman"/>
          <w:sz w:val="24"/>
          <w:szCs w:val="24"/>
        </w:rPr>
      </w:pPr>
      <w:r w:rsidRPr="00353F07">
        <w:rPr>
          <w:rFonts w:ascii="Times New Roman" w:eastAsia="Times New Roman" w:hAnsi="Times New Roman"/>
          <w:sz w:val="24"/>
          <w:szCs w:val="24"/>
          <w:lang w:val="en-US"/>
        </w:rPr>
        <w:t xml:space="preserve">            </w:t>
      </w:r>
      <w:r w:rsidRPr="00353F07">
        <w:rPr>
          <w:rFonts w:ascii="Times New Roman" w:eastAsia="Times New Roman" w:hAnsi="Times New Roman"/>
          <w:sz w:val="24"/>
          <w:szCs w:val="24"/>
        </w:rPr>
        <w:t>Приложение:</w:t>
      </w:r>
      <w:r w:rsidR="00380012">
        <w:rPr>
          <w:rFonts w:ascii="Times New Roman" w:eastAsia="Times New Roman" w:hAnsi="Times New Roman"/>
          <w:sz w:val="24"/>
          <w:szCs w:val="24"/>
        </w:rPr>
        <w:t xml:space="preserve"> </w:t>
      </w:r>
      <w:r w:rsidRPr="00353F07">
        <w:rPr>
          <w:rFonts w:ascii="Times New Roman" w:eastAsia="Times New Roman" w:hAnsi="Times New Roman"/>
          <w:sz w:val="24"/>
          <w:szCs w:val="24"/>
        </w:rPr>
        <w:t>Опис на МПС, инженерна и плавателна техника за застраховка  „Каско”.</w:t>
      </w:r>
    </w:p>
    <w:p w:rsidR="003C433A" w:rsidRPr="00353F07" w:rsidRDefault="003C433A" w:rsidP="0003375E">
      <w:pPr>
        <w:tabs>
          <w:tab w:val="num" w:pos="0"/>
        </w:tabs>
        <w:spacing w:after="0" w:line="300" w:lineRule="exact"/>
        <w:ind w:firstLine="720"/>
        <w:jc w:val="both"/>
        <w:rPr>
          <w:rFonts w:ascii="Times New Roman" w:eastAsia="Times New Roman" w:hAnsi="Times New Roman"/>
          <w:sz w:val="24"/>
          <w:szCs w:val="24"/>
        </w:rPr>
      </w:pPr>
    </w:p>
    <w:p w:rsidR="003C433A" w:rsidRPr="00353F07" w:rsidRDefault="003C433A" w:rsidP="0003375E">
      <w:pPr>
        <w:tabs>
          <w:tab w:val="num" w:pos="0"/>
        </w:tabs>
        <w:spacing w:after="0" w:line="300" w:lineRule="exact"/>
        <w:ind w:firstLine="720"/>
        <w:jc w:val="both"/>
        <w:rPr>
          <w:rFonts w:ascii="Times New Roman" w:eastAsia="Times New Roman" w:hAnsi="Times New Roman"/>
          <w:sz w:val="24"/>
          <w:szCs w:val="24"/>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605A3E" w:rsidRDefault="00605A3E" w:rsidP="0003375E">
      <w:pPr>
        <w:tabs>
          <w:tab w:val="num" w:pos="0"/>
        </w:tabs>
        <w:spacing w:after="0" w:line="300" w:lineRule="exact"/>
        <w:ind w:firstLine="720"/>
        <w:jc w:val="both"/>
        <w:rPr>
          <w:rFonts w:ascii="Times New Roman" w:eastAsia="Times New Roman" w:hAnsi="Times New Roman"/>
          <w:sz w:val="16"/>
          <w:szCs w:val="16"/>
        </w:rPr>
      </w:pPr>
    </w:p>
    <w:p w:rsidR="00605A3E" w:rsidRDefault="00605A3E" w:rsidP="0003375E">
      <w:pPr>
        <w:tabs>
          <w:tab w:val="num" w:pos="0"/>
        </w:tabs>
        <w:spacing w:after="0" w:line="300" w:lineRule="exact"/>
        <w:ind w:firstLine="720"/>
        <w:jc w:val="both"/>
        <w:rPr>
          <w:rFonts w:ascii="Times New Roman" w:eastAsia="Times New Roman" w:hAnsi="Times New Roman"/>
          <w:sz w:val="16"/>
          <w:szCs w:val="16"/>
        </w:rPr>
      </w:pPr>
    </w:p>
    <w:p w:rsidR="00605A3E" w:rsidRDefault="00605A3E" w:rsidP="0003375E">
      <w:pPr>
        <w:tabs>
          <w:tab w:val="num" w:pos="0"/>
        </w:tabs>
        <w:spacing w:after="0" w:line="300" w:lineRule="exact"/>
        <w:ind w:firstLine="720"/>
        <w:jc w:val="both"/>
        <w:rPr>
          <w:rFonts w:ascii="Times New Roman" w:eastAsia="Times New Roman" w:hAnsi="Times New Roman"/>
          <w:sz w:val="16"/>
          <w:szCs w:val="16"/>
        </w:rPr>
      </w:pPr>
    </w:p>
    <w:p w:rsidR="00605A3E" w:rsidRDefault="00605A3E"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p w:rsidR="003C433A" w:rsidRDefault="003C433A" w:rsidP="0003375E">
      <w:pPr>
        <w:tabs>
          <w:tab w:val="num" w:pos="0"/>
        </w:tabs>
        <w:spacing w:after="0" w:line="300" w:lineRule="exact"/>
        <w:ind w:firstLine="720"/>
        <w:jc w:val="both"/>
        <w:rPr>
          <w:rFonts w:ascii="Times New Roman" w:eastAsia="Times New Roman" w:hAnsi="Times New Roman"/>
          <w:sz w:val="16"/>
          <w:szCs w:val="16"/>
        </w:rPr>
      </w:pPr>
    </w:p>
    <w:sectPr w:rsidR="003C433A" w:rsidSect="00972A3C">
      <w:headerReference w:type="default" r:id="rId7"/>
      <w:footerReference w:type="default" r:id="rId8"/>
      <w:footerReference w:type="first" r:id="rId9"/>
      <w:pgSz w:w="11906" w:h="16838"/>
      <w:pgMar w:top="851"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A05" w:rsidRDefault="000E6A05" w:rsidP="00D957F1">
      <w:pPr>
        <w:spacing w:after="0" w:line="240" w:lineRule="auto"/>
      </w:pPr>
      <w:r>
        <w:separator/>
      </w:r>
    </w:p>
  </w:endnote>
  <w:endnote w:type="continuationSeparator" w:id="0">
    <w:p w:rsidR="000E6A05" w:rsidRDefault="000E6A05" w:rsidP="00D95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242050"/>
      <w:docPartObj>
        <w:docPartGallery w:val="Page Numbers (Bottom of Page)"/>
        <w:docPartUnique/>
      </w:docPartObj>
    </w:sdtPr>
    <w:sdtEndPr/>
    <w:sdtContent>
      <w:p w:rsidR="00D957F1" w:rsidRDefault="00D957F1">
        <w:pPr>
          <w:pStyle w:val="Footer"/>
          <w:jc w:val="right"/>
        </w:pPr>
        <w:r>
          <w:fldChar w:fldCharType="begin"/>
        </w:r>
        <w:r>
          <w:instrText>PAGE   \* MERGEFORMAT</w:instrText>
        </w:r>
        <w:r>
          <w:fldChar w:fldCharType="separate"/>
        </w:r>
        <w:r w:rsidR="0079137B">
          <w:rPr>
            <w:noProof/>
          </w:rPr>
          <w:t>4</w:t>
        </w:r>
        <w:r>
          <w:fldChar w:fldCharType="end"/>
        </w:r>
      </w:p>
    </w:sdtContent>
  </w:sdt>
  <w:p w:rsidR="00D957F1" w:rsidRDefault="00D957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499172"/>
      <w:docPartObj>
        <w:docPartGallery w:val="Page Numbers (Bottom of Page)"/>
        <w:docPartUnique/>
      </w:docPartObj>
    </w:sdtPr>
    <w:sdtEndPr/>
    <w:sdtContent>
      <w:p w:rsidR="004B697E" w:rsidRDefault="004B697E">
        <w:pPr>
          <w:pStyle w:val="Footer"/>
          <w:jc w:val="right"/>
        </w:pPr>
        <w:r>
          <w:fldChar w:fldCharType="begin"/>
        </w:r>
        <w:r>
          <w:instrText>PAGE   \* MERGEFORMAT</w:instrText>
        </w:r>
        <w:r>
          <w:fldChar w:fldCharType="separate"/>
        </w:r>
        <w:r w:rsidR="0079137B">
          <w:rPr>
            <w:noProof/>
          </w:rPr>
          <w:t>1</w:t>
        </w:r>
        <w:r>
          <w:fldChar w:fldCharType="end"/>
        </w:r>
      </w:p>
    </w:sdtContent>
  </w:sdt>
  <w:p w:rsidR="004B697E" w:rsidRDefault="004B69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A05" w:rsidRDefault="000E6A05" w:rsidP="00D957F1">
      <w:pPr>
        <w:spacing w:after="0" w:line="240" w:lineRule="auto"/>
      </w:pPr>
      <w:r>
        <w:separator/>
      </w:r>
    </w:p>
  </w:footnote>
  <w:footnote w:type="continuationSeparator" w:id="0">
    <w:p w:rsidR="000E6A05" w:rsidRDefault="000E6A05" w:rsidP="00D95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7F1" w:rsidRDefault="00D957F1" w:rsidP="00D957F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43"/>
    <w:rsid w:val="00014D46"/>
    <w:rsid w:val="0003375E"/>
    <w:rsid w:val="0004316C"/>
    <w:rsid w:val="000837B8"/>
    <w:rsid w:val="00097983"/>
    <w:rsid w:val="000B6F6C"/>
    <w:rsid w:val="000C36B8"/>
    <w:rsid w:val="000E6A05"/>
    <w:rsid w:val="0011698E"/>
    <w:rsid w:val="00146E6B"/>
    <w:rsid w:val="00154736"/>
    <w:rsid w:val="00186BA4"/>
    <w:rsid w:val="0024075A"/>
    <w:rsid w:val="002646A2"/>
    <w:rsid w:val="002805AA"/>
    <w:rsid w:val="00287052"/>
    <w:rsid w:val="002C7E28"/>
    <w:rsid w:val="0033331D"/>
    <w:rsid w:val="003359A5"/>
    <w:rsid w:val="0035169E"/>
    <w:rsid w:val="00353F07"/>
    <w:rsid w:val="00380012"/>
    <w:rsid w:val="003A2F00"/>
    <w:rsid w:val="003C433A"/>
    <w:rsid w:val="0047444B"/>
    <w:rsid w:val="00480580"/>
    <w:rsid w:val="004831B5"/>
    <w:rsid w:val="004B5794"/>
    <w:rsid w:val="004B697E"/>
    <w:rsid w:val="00507496"/>
    <w:rsid w:val="00525DEC"/>
    <w:rsid w:val="00572B61"/>
    <w:rsid w:val="00581C3F"/>
    <w:rsid w:val="005B21D5"/>
    <w:rsid w:val="005D02C5"/>
    <w:rsid w:val="00605A3E"/>
    <w:rsid w:val="00632D90"/>
    <w:rsid w:val="006721A0"/>
    <w:rsid w:val="00685B35"/>
    <w:rsid w:val="006A4CE4"/>
    <w:rsid w:val="006C7BB7"/>
    <w:rsid w:val="006E0522"/>
    <w:rsid w:val="00702B45"/>
    <w:rsid w:val="00721769"/>
    <w:rsid w:val="00736A86"/>
    <w:rsid w:val="007446DB"/>
    <w:rsid w:val="0074639F"/>
    <w:rsid w:val="00757AE1"/>
    <w:rsid w:val="0079137B"/>
    <w:rsid w:val="007C15C3"/>
    <w:rsid w:val="007C3C70"/>
    <w:rsid w:val="007F0E15"/>
    <w:rsid w:val="008100AA"/>
    <w:rsid w:val="008321FF"/>
    <w:rsid w:val="0084070E"/>
    <w:rsid w:val="00914931"/>
    <w:rsid w:val="00926056"/>
    <w:rsid w:val="00972A3C"/>
    <w:rsid w:val="00980ACA"/>
    <w:rsid w:val="00994243"/>
    <w:rsid w:val="009B2C6C"/>
    <w:rsid w:val="009C1986"/>
    <w:rsid w:val="009D79E8"/>
    <w:rsid w:val="00B54767"/>
    <w:rsid w:val="00B84A51"/>
    <w:rsid w:val="00C25290"/>
    <w:rsid w:val="00C66A05"/>
    <w:rsid w:val="00C8575B"/>
    <w:rsid w:val="00CB41B8"/>
    <w:rsid w:val="00CC202A"/>
    <w:rsid w:val="00D659A1"/>
    <w:rsid w:val="00D77A1D"/>
    <w:rsid w:val="00D957F1"/>
    <w:rsid w:val="00E01D51"/>
    <w:rsid w:val="00E81143"/>
    <w:rsid w:val="00EA2B8E"/>
    <w:rsid w:val="00EB5AC9"/>
    <w:rsid w:val="00ED017F"/>
    <w:rsid w:val="00ED78D5"/>
    <w:rsid w:val="00F0418C"/>
    <w:rsid w:val="00F74D6C"/>
    <w:rsid w:val="00F7508C"/>
    <w:rsid w:val="00FF66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78F725-E26A-474F-BF35-58B54C72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14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C25290"/>
    <w:pPr>
      <w:tabs>
        <w:tab w:val="left" w:pos="709"/>
      </w:tabs>
      <w:spacing w:after="0" w:line="240" w:lineRule="auto"/>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CB4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1B8"/>
    <w:rPr>
      <w:rFonts w:ascii="Segoe UI" w:eastAsia="Calibri" w:hAnsi="Segoe UI" w:cs="Segoe UI"/>
      <w:sz w:val="18"/>
      <w:szCs w:val="18"/>
    </w:rPr>
  </w:style>
  <w:style w:type="paragraph" w:styleId="Header">
    <w:name w:val="header"/>
    <w:basedOn w:val="Normal"/>
    <w:link w:val="HeaderChar"/>
    <w:uiPriority w:val="99"/>
    <w:unhideWhenUsed/>
    <w:rsid w:val="00D957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57F1"/>
    <w:rPr>
      <w:rFonts w:ascii="Calibri" w:eastAsia="Calibri" w:hAnsi="Calibri" w:cs="Times New Roman"/>
    </w:rPr>
  </w:style>
  <w:style w:type="paragraph" w:styleId="Footer">
    <w:name w:val="footer"/>
    <w:basedOn w:val="Normal"/>
    <w:link w:val="FooterChar"/>
    <w:uiPriority w:val="99"/>
    <w:unhideWhenUsed/>
    <w:rsid w:val="00D957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57F1"/>
    <w:rPr>
      <w:rFonts w:ascii="Calibri" w:eastAsia="Calibri" w:hAnsi="Calibri" w:cs="Times New Roman"/>
    </w:rPr>
  </w:style>
  <w:style w:type="table" w:styleId="TableGrid">
    <w:name w:val="Table Grid"/>
    <w:basedOn w:val="TableNormal"/>
    <w:uiPriority w:val="39"/>
    <w:rsid w:val="00014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1233</Words>
  <Characters>7032</Characters>
  <Application>Microsoft Office Word</Application>
  <DocSecurity>0</DocSecurity>
  <Lines>58</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Vasil H. Vasilev</cp:lastModifiedBy>
  <cp:revision>21</cp:revision>
  <cp:lastPrinted>2019-05-20T11:24:00Z</cp:lastPrinted>
  <dcterms:created xsi:type="dcterms:W3CDTF">2019-05-09T08:24:00Z</dcterms:created>
  <dcterms:modified xsi:type="dcterms:W3CDTF">2019-05-28T07:10:00Z</dcterms:modified>
</cp:coreProperties>
</file>