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019" w:rsidRDefault="00774019" w:rsidP="00774019">
      <w:pPr>
        <w:shd w:val="clear" w:color="auto" w:fill="C2D69B"/>
        <w:tabs>
          <w:tab w:val="left" w:pos="709"/>
          <w:tab w:val="left" w:pos="993"/>
        </w:tabs>
        <w:autoSpaceDE w:val="0"/>
        <w:autoSpaceDN w:val="0"/>
        <w:adjustRightInd w:val="0"/>
        <w:spacing w:after="120" w:line="320" w:lineRule="exact"/>
        <w:ind w:left="709" w:hanging="993"/>
        <w:jc w:val="center"/>
        <w:rPr>
          <w:rFonts w:eastAsia="Calibri"/>
          <w:b/>
          <w:bCs/>
          <w:lang w:val="bg-BG" w:eastAsia="bg-BG"/>
        </w:rPr>
      </w:pPr>
      <w:r>
        <w:rPr>
          <w:rFonts w:eastAsia="Calibri"/>
          <w:b/>
          <w:bCs/>
          <w:lang w:val="bg-BG" w:eastAsia="bg-BG"/>
        </w:rPr>
        <w:t>ТЕХНИЧЕСКА СПЕЦИФИКАЦИЯ</w:t>
      </w:r>
    </w:p>
    <w:p w:rsidR="00774019" w:rsidRDefault="00774019" w:rsidP="00774019">
      <w:pPr>
        <w:tabs>
          <w:tab w:val="left" w:pos="709"/>
          <w:tab w:val="left" w:pos="993"/>
        </w:tabs>
        <w:spacing w:line="320" w:lineRule="exact"/>
        <w:jc w:val="center"/>
        <w:rPr>
          <w:rFonts w:eastAsia="Calibri"/>
          <w:b/>
          <w:lang w:val="bg-BG"/>
        </w:rPr>
      </w:pPr>
      <w:r>
        <w:rPr>
          <w:rFonts w:eastAsia="Calibri"/>
          <w:lang w:val="bg-BG"/>
        </w:rPr>
        <w:t>за участие в обществена поръчка с предмет:</w:t>
      </w:r>
    </w:p>
    <w:p w:rsidR="00774019" w:rsidRDefault="00774019" w:rsidP="00774019">
      <w:pPr>
        <w:rPr>
          <w:b/>
          <w:lang w:val="bg-BG"/>
        </w:rPr>
      </w:pPr>
    </w:p>
    <w:p w:rsidR="00774019" w:rsidRDefault="00774019" w:rsidP="00774019">
      <w:pPr>
        <w:jc w:val="center"/>
        <w:rPr>
          <w:lang w:val="bg-BG"/>
        </w:rPr>
      </w:pPr>
      <w:r>
        <w:rPr>
          <w:b/>
          <w:lang w:val="bg-BG"/>
        </w:rPr>
        <w:t xml:space="preserve">„Доставка на </w:t>
      </w:r>
      <w:proofErr w:type="spellStart"/>
      <w:r>
        <w:rPr>
          <w:b/>
          <w:lang w:val="bg-BG"/>
        </w:rPr>
        <w:t>шествалентни</w:t>
      </w:r>
      <w:proofErr w:type="spellEnd"/>
      <w:r>
        <w:rPr>
          <w:b/>
          <w:lang w:val="bg-BG"/>
        </w:rPr>
        <w:t xml:space="preserve"> еднократни полеви тестове за проверка на употребата на наркотични вещества или техните аналози</w:t>
      </w:r>
      <w:r>
        <w:rPr>
          <w:b/>
          <w:color w:val="000000"/>
          <w:lang w:val="bg-BG"/>
        </w:rPr>
        <w:t>“</w:t>
      </w:r>
    </w:p>
    <w:p w:rsidR="00774019" w:rsidRDefault="00774019" w:rsidP="0001455C">
      <w:pPr>
        <w:tabs>
          <w:tab w:val="left" w:pos="1008"/>
        </w:tabs>
        <w:rPr>
          <w:lang w:val="bg-BG"/>
        </w:rPr>
      </w:pPr>
    </w:p>
    <w:p w:rsidR="0001455C" w:rsidRPr="0001455C" w:rsidRDefault="0001455C" w:rsidP="0001455C">
      <w:pPr>
        <w:tabs>
          <w:tab w:val="left" w:pos="709"/>
        </w:tabs>
        <w:jc w:val="both"/>
        <w:rPr>
          <w:b/>
          <w:lang w:val="bg-BG"/>
        </w:rPr>
      </w:pPr>
      <w:r w:rsidRPr="0001455C">
        <w:rPr>
          <w:b/>
          <w:lang w:val="bg-BG"/>
        </w:rPr>
        <w:tab/>
      </w:r>
      <w:r w:rsidR="0040718E">
        <w:rPr>
          <w:b/>
          <w:lang w:val="bg-BG"/>
        </w:rPr>
        <w:t>1</w:t>
      </w:r>
      <w:r w:rsidRPr="0001455C">
        <w:rPr>
          <w:b/>
          <w:lang w:val="bg-BG"/>
        </w:rPr>
        <w:t xml:space="preserve">. Изисквания по отношение на техническите характеристики. </w:t>
      </w:r>
    </w:p>
    <w:p w:rsidR="0001455C" w:rsidRPr="0001455C" w:rsidRDefault="0001455C" w:rsidP="0001455C">
      <w:pPr>
        <w:spacing w:line="320" w:lineRule="exact"/>
        <w:ind w:firstLine="700"/>
        <w:jc w:val="both"/>
        <w:rPr>
          <w:lang w:val="bg-BG"/>
        </w:rPr>
      </w:pPr>
      <w:proofErr w:type="spellStart"/>
      <w:r w:rsidRPr="0001455C">
        <w:rPr>
          <w:lang w:val="bg-BG"/>
        </w:rPr>
        <w:t>Шествалентният</w:t>
      </w:r>
      <w:proofErr w:type="spellEnd"/>
      <w:r w:rsidRPr="0001455C">
        <w:rPr>
          <w:lang w:val="bg-BG"/>
        </w:rPr>
        <w:t xml:space="preserve"> еднократен полеви тест за проверка на употребата на наркотични вещества или техните аналози (НВТА) от водачите на МПС </w:t>
      </w:r>
      <w:r>
        <w:rPr>
          <w:lang w:val="bg-BG"/>
        </w:rPr>
        <w:t xml:space="preserve">трябва </w:t>
      </w:r>
      <w:r w:rsidRPr="0001455C">
        <w:rPr>
          <w:lang w:val="bg-BG"/>
        </w:rPr>
        <w:t>да отговаря на следните изисквания:</w:t>
      </w:r>
    </w:p>
    <w:p w:rsidR="0001455C" w:rsidRPr="0001455C" w:rsidRDefault="0001455C" w:rsidP="0001455C">
      <w:pPr>
        <w:tabs>
          <w:tab w:val="left" w:pos="1128"/>
        </w:tabs>
        <w:spacing w:line="320" w:lineRule="exact"/>
        <w:ind w:firstLine="708"/>
        <w:jc w:val="both"/>
        <w:rPr>
          <w:lang w:val="bg-BG"/>
        </w:rPr>
      </w:pPr>
      <w:r w:rsidRPr="0001455C">
        <w:rPr>
          <w:lang w:val="bg-BG"/>
        </w:rPr>
        <w:t>1.1.</w:t>
      </w:r>
      <w:r w:rsidRPr="0001455C">
        <w:rPr>
          <w:lang w:val="bg-BG"/>
        </w:rPr>
        <w:tab/>
        <w:t>да показва самостоятелно без поставяне в уред или друго техническо средство, наличието на НВТА;</w:t>
      </w:r>
    </w:p>
    <w:p w:rsidR="0001455C" w:rsidRPr="0001455C" w:rsidRDefault="0001455C" w:rsidP="0001455C">
      <w:pPr>
        <w:spacing w:line="320" w:lineRule="exact"/>
        <w:ind w:firstLine="708"/>
        <w:jc w:val="both"/>
        <w:rPr>
          <w:rFonts w:eastAsia="Calibri"/>
          <w:color w:val="000000"/>
          <w:lang w:val="bg-BG"/>
        </w:rPr>
      </w:pPr>
      <w:r w:rsidRPr="0001455C">
        <w:rPr>
          <w:lang w:val="bg-BG"/>
        </w:rPr>
        <w:t>1.2. да позволява едновременно качествено установяване в</w:t>
      </w:r>
      <w:r w:rsidRPr="0001455C">
        <w:rPr>
          <w:i/>
          <w:lang w:val="bg-BG"/>
        </w:rPr>
        <w:t xml:space="preserve"> </w:t>
      </w:r>
      <w:r w:rsidRPr="0001455C">
        <w:rPr>
          <w:lang w:val="bg-BG"/>
        </w:rPr>
        <w:t xml:space="preserve">слюнка наличието на следните на НВТА: канабис, опиати, кокаин, </w:t>
      </w:r>
      <w:proofErr w:type="spellStart"/>
      <w:r w:rsidRPr="0001455C">
        <w:rPr>
          <w:lang w:val="bg-BG"/>
        </w:rPr>
        <w:t>амфетамин</w:t>
      </w:r>
      <w:proofErr w:type="spellEnd"/>
      <w:r w:rsidRPr="0001455C">
        <w:rPr>
          <w:lang w:val="bg-BG"/>
        </w:rPr>
        <w:t xml:space="preserve">, </w:t>
      </w:r>
      <w:proofErr w:type="spellStart"/>
      <w:r w:rsidRPr="0001455C">
        <w:rPr>
          <w:lang w:val="bg-BG"/>
        </w:rPr>
        <w:t>метаамфетамин</w:t>
      </w:r>
      <w:proofErr w:type="spellEnd"/>
      <w:r w:rsidRPr="0001455C">
        <w:rPr>
          <w:lang w:val="bg-BG"/>
        </w:rPr>
        <w:t xml:space="preserve"> и </w:t>
      </w:r>
      <w:proofErr w:type="spellStart"/>
      <w:r w:rsidRPr="0001455C">
        <w:rPr>
          <w:rFonts w:eastAsia="Calibri"/>
          <w:color w:val="000000"/>
          <w:lang w:val="bg-BG"/>
        </w:rPr>
        <w:t>бензодиазепини</w:t>
      </w:r>
      <w:proofErr w:type="spellEnd"/>
      <w:r w:rsidRPr="0001455C">
        <w:rPr>
          <w:rFonts w:eastAsia="Calibri"/>
          <w:color w:val="000000"/>
          <w:lang w:val="bg-BG"/>
        </w:rPr>
        <w:t>.</w:t>
      </w:r>
    </w:p>
    <w:p w:rsidR="0001455C" w:rsidRPr="0001455C" w:rsidRDefault="0001455C" w:rsidP="0001455C">
      <w:pPr>
        <w:tabs>
          <w:tab w:val="left" w:pos="1128"/>
        </w:tabs>
        <w:spacing w:line="320" w:lineRule="exact"/>
        <w:ind w:firstLine="708"/>
        <w:jc w:val="both"/>
        <w:rPr>
          <w:lang w:val="bg-BG"/>
        </w:rPr>
      </w:pPr>
      <w:r w:rsidRPr="0001455C">
        <w:rPr>
          <w:lang w:val="bg-BG"/>
        </w:rPr>
        <w:t>1.3.</w:t>
      </w:r>
      <w:r w:rsidRPr="0001455C">
        <w:rPr>
          <w:lang w:val="bg-BG"/>
        </w:rPr>
        <w:tab/>
        <w:t>да има индикатор за достатъчно събрана слюнка за провеждане на анализа.</w:t>
      </w:r>
    </w:p>
    <w:p w:rsidR="0001455C" w:rsidRPr="0001455C" w:rsidRDefault="0001455C" w:rsidP="0001455C">
      <w:pPr>
        <w:spacing w:line="320" w:lineRule="exact"/>
        <w:ind w:firstLine="720"/>
        <w:jc w:val="both"/>
        <w:rPr>
          <w:lang w:val="bg-BG" w:eastAsia="bg-BG"/>
        </w:rPr>
      </w:pPr>
      <w:r w:rsidRPr="0001455C">
        <w:rPr>
          <w:lang w:val="bg-BG"/>
        </w:rPr>
        <w:t xml:space="preserve">1.4. </w:t>
      </w:r>
      <w:r w:rsidRPr="0001455C">
        <w:rPr>
          <w:lang w:val="bg-BG" w:eastAsia="bg-BG"/>
        </w:rPr>
        <w:t>минимален срок на годност на продуктите или изделията да не е по-малък от 9 (девет) месеца от датата на доставката.</w:t>
      </w:r>
    </w:p>
    <w:p w:rsidR="0001455C" w:rsidRPr="0001455C" w:rsidRDefault="0001455C" w:rsidP="0001455C">
      <w:pPr>
        <w:pStyle w:val="ListParagraph1"/>
        <w:spacing w:after="0" w:line="320" w:lineRule="exact"/>
        <w:ind w:left="0" w:firstLine="720"/>
        <w:jc w:val="both"/>
        <w:rPr>
          <w:rFonts w:ascii="Times New Roman" w:hAnsi="Times New Roman"/>
          <w:sz w:val="24"/>
          <w:szCs w:val="24"/>
        </w:rPr>
      </w:pPr>
      <w:r w:rsidRPr="0001455C">
        <w:rPr>
          <w:rFonts w:ascii="Times New Roman" w:hAnsi="Times New Roman"/>
          <w:sz w:val="24"/>
          <w:szCs w:val="24"/>
        </w:rPr>
        <w:t>1.5. всеки</w:t>
      </w:r>
      <w:r w:rsidRPr="0001455C">
        <w:t xml:space="preserve"> </w:t>
      </w:r>
      <w:proofErr w:type="spellStart"/>
      <w:r w:rsidRPr="0001455C">
        <w:rPr>
          <w:rFonts w:ascii="Times New Roman" w:hAnsi="Times New Roman"/>
          <w:sz w:val="24"/>
          <w:szCs w:val="24"/>
        </w:rPr>
        <w:t>шествалентен</w:t>
      </w:r>
      <w:proofErr w:type="spellEnd"/>
      <w:r w:rsidRPr="0001455C">
        <w:rPr>
          <w:rFonts w:ascii="Times New Roman" w:hAnsi="Times New Roman"/>
          <w:sz w:val="24"/>
          <w:szCs w:val="24"/>
        </w:rPr>
        <w:t xml:space="preserve"> еднократен тест за проверка на употреба на НВТА да бъде опакован в индивидуална опаковка, предпазваща го от замърсяване;</w:t>
      </w:r>
    </w:p>
    <w:p w:rsidR="0001455C" w:rsidRPr="0001455C" w:rsidRDefault="0001455C" w:rsidP="0001455C">
      <w:pPr>
        <w:spacing w:line="320" w:lineRule="exact"/>
        <w:ind w:firstLine="708"/>
        <w:jc w:val="both"/>
        <w:rPr>
          <w:rFonts w:eastAsia="Calibri"/>
          <w:lang w:val="bg-BG"/>
        </w:rPr>
      </w:pPr>
      <w:r w:rsidRPr="0001455C">
        <w:rPr>
          <w:lang w:val="bg-BG"/>
        </w:rPr>
        <w:t xml:space="preserve">1.6. </w:t>
      </w:r>
      <w:r w:rsidRPr="0001455C">
        <w:rPr>
          <w:rFonts w:eastAsia="Calibri"/>
          <w:lang w:val="bg-BG"/>
        </w:rPr>
        <w:t xml:space="preserve">изваждането на всеки </w:t>
      </w:r>
      <w:proofErr w:type="spellStart"/>
      <w:r w:rsidRPr="0001455C">
        <w:rPr>
          <w:rFonts w:eastAsia="Calibri"/>
          <w:lang w:val="bg-BG"/>
        </w:rPr>
        <w:t>шествалентен</w:t>
      </w:r>
      <w:proofErr w:type="spellEnd"/>
      <w:r w:rsidRPr="0001455C">
        <w:rPr>
          <w:rFonts w:eastAsia="Calibri"/>
          <w:lang w:val="bg-BG"/>
        </w:rPr>
        <w:t xml:space="preserve"> еднократен полеви тест за проверка на употреба на </w:t>
      </w:r>
      <w:r w:rsidRPr="0001455C">
        <w:rPr>
          <w:lang w:val="bg-BG"/>
        </w:rPr>
        <w:t>НВТА</w:t>
      </w:r>
      <w:r w:rsidRPr="0001455C">
        <w:rPr>
          <w:rFonts w:eastAsia="Calibri"/>
          <w:lang w:val="bg-BG"/>
        </w:rPr>
        <w:t xml:space="preserve"> от индивидуалната опаковка да става чрез разкъсване, без да се нарушава целостта на съседният индивидуално опакован тест (при групово опаковане);</w:t>
      </w:r>
    </w:p>
    <w:p w:rsidR="0001455C" w:rsidRPr="0001455C" w:rsidRDefault="0001455C" w:rsidP="0001455C">
      <w:pPr>
        <w:spacing w:line="320" w:lineRule="exact"/>
        <w:ind w:firstLine="708"/>
        <w:jc w:val="both"/>
        <w:rPr>
          <w:lang w:val="bg-BG"/>
        </w:rPr>
      </w:pPr>
      <w:r w:rsidRPr="0001455C">
        <w:rPr>
          <w:lang w:val="bg-BG"/>
        </w:rPr>
        <w:t xml:space="preserve">1.7. </w:t>
      </w:r>
      <w:r w:rsidRPr="0001455C">
        <w:rPr>
          <w:rFonts w:eastAsia="Calibri"/>
          <w:lang w:val="bg-BG"/>
        </w:rPr>
        <w:t xml:space="preserve">всяка доставка да се придружава с инструкция за употреба (ръководство за работа) на </w:t>
      </w:r>
      <w:proofErr w:type="spellStart"/>
      <w:r w:rsidRPr="0001455C">
        <w:rPr>
          <w:lang w:val="bg-BG"/>
        </w:rPr>
        <w:t>шествалентните</w:t>
      </w:r>
      <w:proofErr w:type="spellEnd"/>
      <w:r w:rsidRPr="0001455C">
        <w:rPr>
          <w:rFonts w:eastAsia="Calibri"/>
          <w:lang w:val="bg-BG"/>
        </w:rPr>
        <w:t xml:space="preserve"> еднократни полеви тестове за проверка на употреба на </w:t>
      </w:r>
      <w:r w:rsidRPr="0001455C">
        <w:rPr>
          <w:lang w:val="bg-BG"/>
        </w:rPr>
        <w:t>НВТА</w:t>
      </w:r>
      <w:r w:rsidRPr="0001455C">
        <w:rPr>
          <w:rFonts w:eastAsia="Calibri"/>
          <w:lang w:val="bg-BG"/>
        </w:rPr>
        <w:t xml:space="preserve"> на български език.</w:t>
      </w:r>
    </w:p>
    <w:p w:rsidR="0001455C" w:rsidRPr="0001455C" w:rsidRDefault="0001455C" w:rsidP="0001455C">
      <w:pPr>
        <w:spacing w:line="320" w:lineRule="exact"/>
        <w:ind w:firstLine="708"/>
        <w:jc w:val="both"/>
        <w:rPr>
          <w:lang w:val="bg-BG"/>
        </w:rPr>
      </w:pPr>
      <w:r w:rsidRPr="0001455C">
        <w:rPr>
          <w:lang w:val="bg-BG"/>
        </w:rPr>
        <w:t xml:space="preserve">1.8. </w:t>
      </w:r>
      <w:proofErr w:type="spellStart"/>
      <w:r w:rsidRPr="0001455C">
        <w:rPr>
          <w:lang w:val="bg-BG"/>
        </w:rPr>
        <w:t>шествалентните</w:t>
      </w:r>
      <w:proofErr w:type="spellEnd"/>
      <w:r w:rsidRPr="0001455C">
        <w:rPr>
          <w:rFonts w:eastAsia="Calibri"/>
          <w:lang w:val="bg-BG"/>
        </w:rPr>
        <w:t xml:space="preserve"> еднократни полеви тестове за проверка на употреба на </w:t>
      </w:r>
      <w:r w:rsidRPr="0001455C">
        <w:rPr>
          <w:lang w:val="bg-BG"/>
        </w:rPr>
        <w:t>НВТА</w:t>
      </w:r>
      <w:r w:rsidRPr="0001455C">
        <w:rPr>
          <w:rFonts w:eastAsia="Calibri"/>
          <w:lang w:val="bg-BG"/>
        </w:rPr>
        <w:t xml:space="preserve"> да имат нанесена „СЕ” маркировка</w:t>
      </w:r>
      <w:r w:rsidRPr="0001455C">
        <w:rPr>
          <w:lang w:val="bg-BG"/>
        </w:rPr>
        <w:t>.</w:t>
      </w:r>
    </w:p>
    <w:p w:rsidR="00774019" w:rsidRPr="00134128" w:rsidRDefault="00774019" w:rsidP="00134128">
      <w:pPr>
        <w:spacing w:line="320" w:lineRule="exact"/>
        <w:jc w:val="both"/>
        <w:rPr>
          <w:highlight w:val="yellow"/>
          <w:lang w:val="bg-BG"/>
        </w:rPr>
      </w:pPr>
    </w:p>
    <w:p w:rsidR="00774019" w:rsidRPr="00134128" w:rsidRDefault="00134128" w:rsidP="00774019">
      <w:pPr>
        <w:spacing w:line="320" w:lineRule="exact"/>
        <w:ind w:firstLine="708"/>
        <w:jc w:val="both"/>
        <w:rPr>
          <w:b/>
          <w:bCs/>
          <w:lang w:val="bg-BG"/>
        </w:rPr>
      </w:pPr>
      <w:r w:rsidRPr="00134128">
        <w:rPr>
          <w:b/>
          <w:lang w:val="bg-BG"/>
        </w:rPr>
        <w:t>2</w:t>
      </w:r>
      <w:r w:rsidR="00774019" w:rsidRPr="00134128">
        <w:rPr>
          <w:b/>
          <w:lang w:val="bg-BG"/>
        </w:rPr>
        <w:t xml:space="preserve">.  </w:t>
      </w:r>
      <w:r w:rsidR="00774019" w:rsidRPr="00134128">
        <w:rPr>
          <w:b/>
          <w:bCs/>
          <w:lang w:val="bg-BG"/>
        </w:rPr>
        <w:t>Място и срок за изпълнение на доставката.</w:t>
      </w:r>
    </w:p>
    <w:p w:rsidR="00774019" w:rsidRPr="00134128" w:rsidRDefault="00134128" w:rsidP="00774019">
      <w:pPr>
        <w:spacing w:line="320" w:lineRule="exact"/>
        <w:ind w:firstLine="708"/>
        <w:jc w:val="both"/>
        <w:rPr>
          <w:lang w:val="bg-BG" w:eastAsia="bg-BG"/>
        </w:rPr>
      </w:pPr>
      <w:r w:rsidRPr="00134128">
        <w:rPr>
          <w:lang w:val="bg-BG" w:eastAsia="bg-BG"/>
        </w:rPr>
        <w:t xml:space="preserve">2.1. </w:t>
      </w:r>
      <w:r w:rsidR="00774019" w:rsidRPr="00134128">
        <w:rPr>
          <w:lang w:val="bg-BG" w:eastAsia="bg-BG"/>
        </w:rPr>
        <w:t>Място за доставка: град София, кв. “Захарна фабрика”, ул. “Кукуш” № 1, склад на Полицейска техника – сектор “Управление на собствеността” – ГД ”Национална полиция”, централни технически складове на МВР.</w:t>
      </w:r>
    </w:p>
    <w:p w:rsidR="00774019" w:rsidRDefault="00134128" w:rsidP="00774019">
      <w:pPr>
        <w:spacing w:line="320" w:lineRule="exact"/>
        <w:ind w:firstLine="708"/>
        <w:jc w:val="both"/>
        <w:rPr>
          <w:lang w:val="bg-BG" w:eastAsia="bg-BG"/>
        </w:rPr>
      </w:pPr>
      <w:r w:rsidRPr="00FE271A">
        <w:rPr>
          <w:lang w:val="bg-BG" w:eastAsia="bg-BG"/>
        </w:rPr>
        <w:t xml:space="preserve">2.2. </w:t>
      </w:r>
      <w:r w:rsidR="00774019" w:rsidRPr="00FE271A">
        <w:rPr>
          <w:lang w:val="bg-BG" w:eastAsia="bg-BG"/>
        </w:rPr>
        <w:t>Срок за изпълнение на обществената поръчка – до</w:t>
      </w:r>
      <w:r w:rsidR="00FE271A">
        <w:rPr>
          <w:lang w:val="bg-BG" w:eastAsia="bg-BG"/>
        </w:rPr>
        <w:t xml:space="preserve"> доставяне на цялото количество </w:t>
      </w:r>
      <w:r w:rsidR="00FE271A" w:rsidRPr="00FE271A">
        <w:rPr>
          <w:lang w:val="bg-BG"/>
        </w:rPr>
        <w:t>еднократни полеви тестове за проверка на употребата на наркотични вещества или техните аналози</w:t>
      </w:r>
      <w:r w:rsidR="00774019" w:rsidRPr="00FE271A">
        <w:rPr>
          <w:lang w:val="bg-BG" w:eastAsia="bg-BG"/>
        </w:rPr>
        <w:t xml:space="preserve">, но не повече от 12 </w:t>
      </w:r>
      <w:r w:rsidR="00774019" w:rsidRPr="00FE271A">
        <w:rPr>
          <w:rFonts w:eastAsia="Calibri"/>
          <w:lang w:val="bg-BG"/>
        </w:rPr>
        <w:t>(дванадесет) месеца</w:t>
      </w:r>
      <w:r w:rsidR="00774019" w:rsidRPr="00FE271A">
        <w:rPr>
          <w:lang w:val="bg-BG" w:eastAsia="bg-BG"/>
        </w:rPr>
        <w:t>;</w:t>
      </w:r>
    </w:p>
    <w:p w:rsidR="00053226" w:rsidRPr="00053226" w:rsidRDefault="00053226" w:rsidP="00053226">
      <w:pPr>
        <w:spacing w:line="320" w:lineRule="exact"/>
        <w:ind w:firstLine="708"/>
        <w:jc w:val="both"/>
        <w:rPr>
          <w:lang w:val="bg-BG"/>
        </w:rPr>
      </w:pPr>
      <w:r w:rsidRPr="00053226">
        <w:rPr>
          <w:lang w:val="bg-BG" w:eastAsia="bg-BG"/>
        </w:rPr>
        <w:t xml:space="preserve">2.2.1. </w:t>
      </w:r>
      <w:r>
        <w:rPr>
          <w:lang w:val="bg-BG"/>
        </w:rPr>
        <w:t xml:space="preserve">Първа доставка - </w:t>
      </w:r>
      <w:r w:rsidRPr="00053226">
        <w:rPr>
          <w:lang w:val="bg-BG"/>
        </w:rPr>
        <w:t>4 000 (четири хиляди) броя еднократни полеви тестове за проверка на употреба на наркотични вещества или техните аналози – до 60 /шестдесет/ календарни дни, считано от датата на подписване на договора;</w:t>
      </w:r>
    </w:p>
    <w:p w:rsidR="00053226" w:rsidRDefault="00053226" w:rsidP="00053226">
      <w:pPr>
        <w:spacing w:line="320" w:lineRule="exact"/>
        <w:ind w:firstLine="708"/>
        <w:jc w:val="both"/>
        <w:rPr>
          <w:lang w:val="bg-BG"/>
        </w:rPr>
      </w:pPr>
      <w:r w:rsidRPr="00053226">
        <w:rPr>
          <w:lang w:val="bg-BG"/>
        </w:rPr>
        <w:t xml:space="preserve">2.2.2. Всяка следваща доставка – до 60 /шестдесет/ календарни дни, считано от датата на </w:t>
      </w:r>
      <w:r>
        <w:rPr>
          <w:lang w:val="bg-BG"/>
        </w:rPr>
        <w:t>получаване от ИЗПЪЛНИТЕЛЯ на заявка подадена от Главна дирекция „Национална полиция”</w:t>
      </w:r>
      <w:r w:rsidRPr="00053226">
        <w:rPr>
          <w:lang w:val="bg-BG"/>
        </w:rPr>
        <w:t>.</w:t>
      </w:r>
    </w:p>
    <w:p w:rsidR="008E6F2A" w:rsidRDefault="008E6F2A" w:rsidP="00053226">
      <w:pPr>
        <w:spacing w:line="320" w:lineRule="exact"/>
        <w:ind w:firstLine="708"/>
        <w:jc w:val="both"/>
        <w:rPr>
          <w:lang w:val="bg-BG"/>
        </w:rPr>
      </w:pPr>
    </w:p>
    <w:p w:rsidR="008E6F2A" w:rsidRDefault="008E6F2A" w:rsidP="00053226">
      <w:pPr>
        <w:spacing w:line="320" w:lineRule="exact"/>
        <w:ind w:firstLine="708"/>
        <w:jc w:val="both"/>
        <w:rPr>
          <w:b/>
          <w:lang w:val="bg-BG"/>
        </w:rPr>
      </w:pPr>
      <w:r w:rsidRPr="008E6F2A">
        <w:rPr>
          <w:b/>
          <w:lang w:val="bg-BG"/>
        </w:rPr>
        <w:t xml:space="preserve">3. Други изисквания. </w:t>
      </w:r>
    </w:p>
    <w:p w:rsidR="00A56500" w:rsidRDefault="00BD2197" w:rsidP="00A56500">
      <w:pPr>
        <w:spacing w:line="300" w:lineRule="exact"/>
        <w:ind w:firstLine="708"/>
        <w:jc w:val="both"/>
        <w:rPr>
          <w:b/>
          <w:lang w:val="bg-BG"/>
        </w:rPr>
      </w:pPr>
      <w:r>
        <w:rPr>
          <w:b/>
          <w:lang w:val="bg-BG"/>
        </w:rPr>
        <w:t>3.1.</w:t>
      </w:r>
      <w:r w:rsidR="00A56500">
        <w:rPr>
          <w:b/>
          <w:lang w:val="bg-BG"/>
        </w:rPr>
        <w:t xml:space="preserve"> Участникът да представи за производителя на тестовете</w:t>
      </w:r>
      <w:r w:rsidR="00A56500">
        <w:rPr>
          <w:b/>
        </w:rPr>
        <w:t xml:space="preserve"> (</w:t>
      </w:r>
      <w:r w:rsidR="00A56500">
        <w:rPr>
          <w:b/>
          <w:lang w:val="bg-BG"/>
        </w:rPr>
        <w:t>изделията</w:t>
      </w:r>
      <w:r w:rsidR="00A56500">
        <w:rPr>
          <w:b/>
        </w:rPr>
        <w:t>)</w:t>
      </w:r>
      <w:r w:rsidR="00A56500">
        <w:rPr>
          <w:b/>
          <w:lang w:val="bg-BG"/>
        </w:rPr>
        <w:t>:</w:t>
      </w:r>
    </w:p>
    <w:p w:rsidR="00A56500" w:rsidRDefault="00A56500" w:rsidP="00A56500">
      <w:pPr>
        <w:ind w:firstLine="708"/>
        <w:jc w:val="both"/>
        <w:rPr>
          <w:lang w:val="bg-BG"/>
        </w:rPr>
      </w:pPr>
      <w:r>
        <w:rPr>
          <w:rFonts w:eastAsia="Calibri"/>
          <w:lang w:val="bg-BG"/>
        </w:rPr>
        <w:t xml:space="preserve">3.1.1. Копие на валиден сертификат за въведена система за управление на качеството  по БДС </w:t>
      </w:r>
      <w:r>
        <w:rPr>
          <w:rFonts w:eastAsia="Calibri"/>
        </w:rPr>
        <w:t xml:space="preserve">EN </w:t>
      </w:r>
      <w:r>
        <w:rPr>
          <w:rFonts w:eastAsia="Calibri"/>
          <w:lang w:val="bg-BG"/>
        </w:rPr>
        <w:t>ISO 9001:2015,</w:t>
      </w:r>
      <w:r>
        <w:rPr>
          <w:lang w:val="bg-BG"/>
        </w:rPr>
        <w:t xml:space="preserve"> или еквивалент,</w:t>
      </w:r>
      <w:r>
        <w:rPr>
          <w:rFonts w:eastAsia="Calibri"/>
          <w:lang w:val="bg-BG"/>
        </w:rPr>
        <w:t xml:space="preserve"> издаден на името на производителя с обхват разработване, производство, разпространение на тестове за наркотични вещества;</w:t>
      </w:r>
    </w:p>
    <w:p w:rsidR="00A56500" w:rsidRDefault="00A56500" w:rsidP="00A56500">
      <w:pPr>
        <w:ind w:firstLine="708"/>
        <w:jc w:val="both"/>
        <w:rPr>
          <w:rFonts w:eastAsia="Calibri"/>
          <w:lang w:val="bg-BG"/>
        </w:rPr>
      </w:pPr>
      <w:r>
        <w:rPr>
          <w:rFonts w:eastAsia="Calibri"/>
          <w:lang w:val="bg-BG"/>
        </w:rPr>
        <w:lastRenderedPageBreak/>
        <w:t xml:space="preserve">3.1.2. Копие на валиден сертификат за въведена система за управление по отношение на околната среда по БДС </w:t>
      </w:r>
      <w:r>
        <w:rPr>
          <w:rFonts w:eastAsia="Calibri"/>
        </w:rPr>
        <w:t xml:space="preserve">EN </w:t>
      </w:r>
      <w:r>
        <w:rPr>
          <w:rFonts w:eastAsia="Calibri"/>
          <w:lang w:val="bg-BG"/>
        </w:rPr>
        <w:t>ISO 14001:2015</w:t>
      </w:r>
      <w:r>
        <w:rPr>
          <w:lang w:val="bg-BG"/>
        </w:rPr>
        <w:t xml:space="preserve"> или еквивалент</w:t>
      </w:r>
      <w:r>
        <w:rPr>
          <w:rFonts w:eastAsia="Calibri"/>
          <w:lang w:val="bg-BG"/>
        </w:rPr>
        <w:t>, издаден на името на производителя с обхват разработване, производство, разпространение на тестове за наркотични вещества;</w:t>
      </w:r>
    </w:p>
    <w:p w:rsidR="008E6F2A" w:rsidRDefault="00A56500" w:rsidP="00393E83">
      <w:pPr>
        <w:ind w:firstLine="708"/>
        <w:jc w:val="both"/>
        <w:rPr>
          <w:lang w:val="bg-BG"/>
        </w:rPr>
      </w:pPr>
      <w:r w:rsidRPr="00FE37BE">
        <w:rPr>
          <w:color w:val="000000"/>
          <w:lang w:val="bg-BG"/>
        </w:rPr>
        <w:t xml:space="preserve">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издадени от органи, установени в други държави членки. </w:t>
      </w:r>
    </w:p>
    <w:p w:rsidR="00DD3A8E" w:rsidRDefault="00DD3A8E" w:rsidP="00DD3A8E">
      <w:pPr>
        <w:ind w:firstLine="708"/>
        <w:jc w:val="both"/>
        <w:rPr>
          <w:b/>
          <w:lang w:val="bg-BG"/>
        </w:rPr>
      </w:pPr>
    </w:p>
    <w:p w:rsidR="00774019" w:rsidRDefault="00DD3A8E" w:rsidP="00DD3A8E">
      <w:pPr>
        <w:ind w:firstLine="708"/>
        <w:jc w:val="both"/>
        <w:rPr>
          <w:b/>
          <w:lang w:val="bg-BG" w:eastAsia="bg-BG"/>
        </w:rPr>
      </w:pPr>
      <w:r w:rsidRPr="00DD3A8E">
        <w:rPr>
          <w:b/>
          <w:lang w:val="bg-BG"/>
        </w:rPr>
        <w:t>3.</w:t>
      </w:r>
      <w:r w:rsidR="00774019" w:rsidRPr="00DD3A8E">
        <w:rPr>
          <w:b/>
          <w:lang w:val="bg-BG" w:eastAsia="bg-BG"/>
        </w:rPr>
        <w:t>2. Участникът да представи:</w:t>
      </w:r>
    </w:p>
    <w:p w:rsidR="00AE4B2B" w:rsidRDefault="00AE4B2B" w:rsidP="00AE4B2B">
      <w:pPr>
        <w:spacing w:line="320" w:lineRule="exact"/>
        <w:ind w:firstLine="708"/>
        <w:jc w:val="both"/>
      </w:pPr>
      <w:r w:rsidRPr="00AE4B2B">
        <w:rPr>
          <w:lang w:val="bg-BG" w:eastAsia="bg-BG"/>
        </w:rPr>
        <w:t xml:space="preserve">3.2.1. </w:t>
      </w:r>
      <w:r w:rsidRPr="00AE4B2B">
        <w:rPr>
          <w:lang w:val="bg-BG"/>
        </w:rPr>
        <w:t>Копие на удост</w:t>
      </w:r>
      <w:r w:rsidR="0000382F">
        <w:rPr>
          <w:lang w:val="bg-BG"/>
        </w:rPr>
        <w:t xml:space="preserve">оверение/или друг документ, че </w:t>
      </w:r>
      <w:bookmarkStart w:id="0" w:name="_GoBack"/>
      <w:bookmarkEnd w:id="0"/>
      <w:r w:rsidRPr="00AE4B2B">
        <w:rPr>
          <w:lang w:val="bg-BG"/>
        </w:rPr>
        <w:t xml:space="preserve">е оторизиран партньор на производителя на </w:t>
      </w:r>
      <w:proofErr w:type="spellStart"/>
      <w:r w:rsidRPr="00AE4B2B">
        <w:rPr>
          <w:lang w:val="bg-BG"/>
        </w:rPr>
        <w:t>шествалентни</w:t>
      </w:r>
      <w:proofErr w:type="spellEnd"/>
      <w:r w:rsidRPr="00AE4B2B">
        <w:rPr>
          <w:lang w:val="bg-BG"/>
        </w:rPr>
        <w:t xml:space="preserve"> еднократни полеви тестове за проверка на употребата на наркотични вещества или техните аналози</w:t>
      </w:r>
      <w:r>
        <w:t>;</w:t>
      </w:r>
    </w:p>
    <w:p w:rsidR="00432D08" w:rsidRPr="00432D08" w:rsidRDefault="00432D08" w:rsidP="00432D08">
      <w:pPr>
        <w:pStyle w:val="BodyTextIndent2"/>
        <w:spacing w:line="320" w:lineRule="exact"/>
        <w:ind w:left="0" w:firstLine="708"/>
        <w:jc w:val="both"/>
        <w:rPr>
          <w:rFonts w:ascii="Times New Roman" w:hAnsi="Times New Roman"/>
          <w:sz w:val="24"/>
          <w:szCs w:val="24"/>
        </w:rPr>
      </w:pPr>
      <w:r w:rsidRPr="00432D08">
        <w:rPr>
          <w:rFonts w:ascii="Times New Roman" w:hAnsi="Times New Roman"/>
          <w:sz w:val="24"/>
          <w:szCs w:val="24"/>
          <w:lang w:val="bg-BG"/>
        </w:rPr>
        <w:t xml:space="preserve">3.2.2. </w:t>
      </w:r>
      <w:r>
        <w:rPr>
          <w:rFonts w:ascii="Times New Roman" w:hAnsi="Times New Roman"/>
          <w:sz w:val="24"/>
          <w:szCs w:val="24"/>
          <w:lang w:val="bg-BG"/>
        </w:rPr>
        <w:t xml:space="preserve">Участникът да представи </w:t>
      </w:r>
      <w:r w:rsidRPr="00432D08">
        <w:rPr>
          <w:rFonts w:ascii="Times New Roman" w:eastAsia="Calibri" w:hAnsi="Times New Roman"/>
          <w:sz w:val="24"/>
          <w:szCs w:val="24"/>
          <w:lang w:val="bg-BG"/>
        </w:rPr>
        <w:t xml:space="preserve">2 (два) броя мостри на </w:t>
      </w:r>
      <w:r w:rsidRPr="00432D08">
        <w:rPr>
          <w:rFonts w:ascii="Times New Roman" w:eastAsia="Calibri" w:hAnsi="Times New Roman"/>
          <w:sz w:val="24"/>
          <w:szCs w:val="24"/>
          <w:lang w:val="bg-BG" w:eastAsia="en-US"/>
        </w:rPr>
        <w:t xml:space="preserve">еднократните полеви тестове за проверка на употребата на наркотични вещества </w:t>
      </w:r>
      <w:r w:rsidRPr="00432D08">
        <w:rPr>
          <w:rFonts w:ascii="Times New Roman" w:hAnsi="Times New Roman"/>
          <w:sz w:val="24"/>
          <w:szCs w:val="24"/>
          <w:lang w:val="bg-BG"/>
        </w:rPr>
        <w:t>или техните аналози</w:t>
      </w:r>
      <w:r w:rsidRPr="00432D08">
        <w:rPr>
          <w:rFonts w:ascii="Times New Roman" w:eastAsia="Calibri" w:hAnsi="Times New Roman"/>
          <w:sz w:val="24"/>
          <w:szCs w:val="24"/>
          <w:lang w:val="bg-BG" w:eastAsia="en-US"/>
        </w:rPr>
        <w:t xml:space="preserve">, </w:t>
      </w:r>
      <w:r>
        <w:rPr>
          <w:rFonts w:ascii="Times New Roman" w:eastAsia="Calibri" w:hAnsi="Times New Roman"/>
          <w:sz w:val="24"/>
          <w:szCs w:val="24"/>
          <w:lang w:val="bg-BG" w:eastAsia="en-US"/>
        </w:rPr>
        <w:t xml:space="preserve">които ще бъдат използвани </w:t>
      </w:r>
      <w:r w:rsidRPr="00432D08">
        <w:rPr>
          <w:rFonts w:ascii="Times New Roman" w:eastAsia="Calibri" w:hAnsi="Times New Roman"/>
          <w:sz w:val="24"/>
          <w:szCs w:val="24"/>
          <w:lang w:val="bg-BG" w:eastAsia="en-US"/>
        </w:rPr>
        <w:t>за проверка наличието на „СЕ“ маркировка</w:t>
      </w:r>
      <w:r>
        <w:rPr>
          <w:rFonts w:ascii="Times New Roman" w:eastAsia="Calibri" w:hAnsi="Times New Roman"/>
          <w:sz w:val="24"/>
          <w:szCs w:val="24"/>
          <w:lang w:val="bg-BG" w:eastAsia="en-US"/>
        </w:rPr>
        <w:t xml:space="preserve">. Мострите на участника, избран за изпълнител </w:t>
      </w:r>
      <w:r w:rsidRPr="00432D08">
        <w:rPr>
          <w:rFonts w:ascii="Times New Roman" w:eastAsia="Calibri" w:hAnsi="Times New Roman"/>
          <w:sz w:val="24"/>
          <w:szCs w:val="24"/>
          <w:lang w:val="bg-BG" w:eastAsia="en-US"/>
        </w:rPr>
        <w:t>ще</w:t>
      </w:r>
      <w:r>
        <w:rPr>
          <w:rFonts w:ascii="Times New Roman" w:eastAsia="Calibri" w:hAnsi="Times New Roman"/>
          <w:sz w:val="24"/>
          <w:szCs w:val="24"/>
          <w:lang w:val="bg-BG" w:eastAsia="en-US"/>
        </w:rPr>
        <w:t xml:space="preserve"> бъдат задържани от възложителя</w:t>
      </w:r>
      <w:r w:rsidRPr="00432D08">
        <w:rPr>
          <w:rFonts w:ascii="Times New Roman" w:eastAsia="Calibri" w:hAnsi="Times New Roman"/>
          <w:sz w:val="24"/>
          <w:szCs w:val="24"/>
          <w:lang w:val="bg-BG" w:eastAsia="en-US"/>
        </w:rPr>
        <w:t xml:space="preserve"> до приключване на договор</w:t>
      </w:r>
      <w:r w:rsidR="00164360">
        <w:rPr>
          <w:rFonts w:ascii="Times New Roman" w:eastAsia="Calibri" w:hAnsi="Times New Roman"/>
          <w:sz w:val="24"/>
          <w:szCs w:val="24"/>
          <w:lang w:val="bg-BG" w:eastAsia="en-US"/>
        </w:rPr>
        <w:t xml:space="preserve">а. </w:t>
      </w:r>
    </w:p>
    <w:p w:rsidR="00AE4B2B" w:rsidRPr="00AE4B2B" w:rsidRDefault="00AE4B2B" w:rsidP="00AE4B2B">
      <w:pPr>
        <w:spacing w:line="320" w:lineRule="exact"/>
        <w:ind w:firstLine="708"/>
        <w:jc w:val="both"/>
        <w:rPr>
          <w:lang w:val="bg-BG"/>
        </w:rPr>
      </w:pPr>
    </w:p>
    <w:p w:rsidR="00DD3A8E" w:rsidRPr="00AE4B2B" w:rsidRDefault="00DD3A8E" w:rsidP="00DD3A8E">
      <w:pPr>
        <w:ind w:firstLine="708"/>
        <w:jc w:val="both"/>
        <w:rPr>
          <w:lang w:val="bg-BG" w:eastAsia="bg-BG"/>
        </w:rPr>
      </w:pPr>
    </w:p>
    <w:p w:rsidR="00DD3A8E" w:rsidRPr="00AE4B2B" w:rsidRDefault="00DD3A8E" w:rsidP="00DD3A8E">
      <w:pPr>
        <w:ind w:firstLine="708"/>
        <w:jc w:val="both"/>
        <w:rPr>
          <w:lang w:val="bg-BG" w:eastAsia="bg-BG"/>
        </w:rPr>
      </w:pPr>
    </w:p>
    <w:p w:rsidR="00DD3A8E" w:rsidRPr="00DD3A8E" w:rsidRDefault="00DD3A8E" w:rsidP="00DD3A8E">
      <w:pPr>
        <w:ind w:firstLine="708"/>
        <w:jc w:val="both"/>
        <w:rPr>
          <w:b/>
          <w:lang w:val="bg-BG"/>
        </w:rPr>
      </w:pPr>
    </w:p>
    <w:p w:rsidR="00774019" w:rsidRDefault="00774019" w:rsidP="00491F67">
      <w:pPr>
        <w:spacing w:line="320" w:lineRule="exact"/>
        <w:jc w:val="both"/>
        <w:rPr>
          <w:lang w:val="bg-BG"/>
        </w:rPr>
      </w:pPr>
    </w:p>
    <w:p w:rsidR="00774019" w:rsidRDefault="00774019" w:rsidP="00774019">
      <w:pPr>
        <w:tabs>
          <w:tab w:val="left" w:pos="1128"/>
        </w:tabs>
        <w:spacing w:line="320" w:lineRule="exact"/>
        <w:ind w:firstLine="708"/>
        <w:jc w:val="both"/>
      </w:pPr>
    </w:p>
    <w:p w:rsidR="009F0160" w:rsidRDefault="009F0160"/>
    <w:sectPr w:rsidR="009F0160" w:rsidSect="00491F67">
      <w:pgSz w:w="11906" w:h="16838"/>
      <w:pgMar w:top="1134" w:right="62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Sans Serif">
    <w:altName w:val="Microsoft Sans Serif"/>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57FDF"/>
    <w:multiLevelType w:val="hybridMultilevel"/>
    <w:tmpl w:val="DA42D4DC"/>
    <w:lvl w:ilvl="0" w:tplc="B784F156">
      <w:start w:val="1"/>
      <w:numFmt w:val="decimal"/>
      <w:lvlText w:val="%1."/>
      <w:lvlJc w:val="left"/>
      <w:pPr>
        <w:tabs>
          <w:tab w:val="num" w:pos="1248"/>
        </w:tabs>
        <w:ind w:left="1248" w:hanging="540"/>
      </w:p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 w15:restartNumberingAfterBreak="0">
    <w:nsid w:val="6B9B5988"/>
    <w:multiLevelType w:val="multilevel"/>
    <w:tmpl w:val="EC88DA8C"/>
    <w:lvl w:ilvl="0">
      <w:start w:val="2"/>
      <w:numFmt w:val="decimal"/>
      <w:lvlText w:val="%1."/>
      <w:lvlJc w:val="left"/>
      <w:pPr>
        <w:tabs>
          <w:tab w:val="num" w:pos="360"/>
        </w:tabs>
        <w:ind w:left="360" w:hanging="360"/>
      </w:pPr>
    </w:lvl>
    <w:lvl w:ilvl="1">
      <w:start w:val="1"/>
      <w:numFmt w:val="decimal"/>
      <w:lvlText w:val="%1.%2."/>
      <w:lvlJc w:val="left"/>
      <w:pPr>
        <w:tabs>
          <w:tab w:val="num" w:pos="1428"/>
        </w:tabs>
        <w:ind w:left="1428" w:hanging="360"/>
      </w:pPr>
    </w:lvl>
    <w:lvl w:ilvl="2">
      <w:start w:val="1"/>
      <w:numFmt w:val="decimal"/>
      <w:lvlText w:val="%1.%2.%3."/>
      <w:lvlJc w:val="left"/>
      <w:pPr>
        <w:tabs>
          <w:tab w:val="num" w:pos="2856"/>
        </w:tabs>
        <w:ind w:left="2856" w:hanging="720"/>
      </w:pPr>
    </w:lvl>
    <w:lvl w:ilvl="3">
      <w:start w:val="1"/>
      <w:numFmt w:val="decimal"/>
      <w:lvlText w:val="%1.%2.%3.%4."/>
      <w:lvlJc w:val="left"/>
      <w:pPr>
        <w:tabs>
          <w:tab w:val="num" w:pos="3924"/>
        </w:tabs>
        <w:ind w:left="3924" w:hanging="720"/>
      </w:pPr>
    </w:lvl>
    <w:lvl w:ilvl="4">
      <w:start w:val="1"/>
      <w:numFmt w:val="decimal"/>
      <w:lvlText w:val="%1.%2.%3.%4.%5."/>
      <w:lvlJc w:val="left"/>
      <w:pPr>
        <w:tabs>
          <w:tab w:val="num" w:pos="5352"/>
        </w:tabs>
        <w:ind w:left="5352" w:hanging="1080"/>
      </w:pPr>
    </w:lvl>
    <w:lvl w:ilvl="5">
      <w:start w:val="1"/>
      <w:numFmt w:val="decimal"/>
      <w:lvlText w:val="%1.%2.%3.%4.%5.%6."/>
      <w:lvlJc w:val="left"/>
      <w:pPr>
        <w:tabs>
          <w:tab w:val="num" w:pos="6420"/>
        </w:tabs>
        <w:ind w:left="6420" w:hanging="1080"/>
      </w:pPr>
    </w:lvl>
    <w:lvl w:ilvl="6">
      <w:start w:val="1"/>
      <w:numFmt w:val="decimal"/>
      <w:lvlText w:val="%1.%2.%3.%4.%5.%6.%7."/>
      <w:lvlJc w:val="left"/>
      <w:pPr>
        <w:tabs>
          <w:tab w:val="num" w:pos="7848"/>
        </w:tabs>
        <w:ind w:left="7848" w:hanging="1440"/>
      </w:pPr>
    </w:lvl>
    <w:lvl w:ilvl="7">
      <w:start w:val="1"/>
      <w:numFmt w:val="decimal"/>
      <w:lvlText w:val="%1.%2.%3.%4.%5.%6.%7.%8."/>
      <w:lvlJc w:val="left"/>
      <w:pPr>
        <w:tabs>
          <w:tab w:val="num" w:pos="8916"/>
        </w:tabs>
        <w:ind w:left="8916" w:hanging="1440"/>
      </w:pPr>
    </w:lvl>
    <w:lvl w:ilvl="8">
      <w:start w:val="1"/>
      <w:numFmt w:val="decimal"/>
      <w:lvlText w:val="%1.%2.%3.%4.%5.%6.%7.%8.%9."/>
      <w:lvlJc w:val="left"/>
      <w:pPr>
        <w:tabs>
          <w:tab w:val="num" w:pos="10344"/>
        </w:tabs>
        <w:ind w:left="10344" w:hanging="1800"/>
      </w:pPr>
    </w:lvl>
  </w:abstractNum>
  <w:abstractNum w:abstractNumId="2" w15:restartNumberingAfterBreak="0">
    <w:nsid w:val="78D14B38"/>
    <w:multiLevelType w:val="hybridMultilevel"/>
    <w:tmpl w:val="1666B246"/>
    <w:lvl w:ilvl="0" w:tplc="0402000F">
      <w:start w:val="1"/>
      <w:numFmt w:val="decimal"/>
      <w:lvlText w:val="%1."/>
      <w:lvlJc w:val="left"/>
      <w:pPr>
        <w:tabs>
          <w:tab w:val="num" w:pos="1008"/>
        </w:tabs>
        <w:ind w:left="1008" w:hanging="360"/>
      </w:pPr>
    </w:lvl>
    <w:lvl w:ilvl="1" w:tplc="04020019">
      <w:start w:val="1"/>
      <w:numFmt w:val="lowerLetter"/>
      <w:lvlText w:val="%2."/>
      <w:lvlJc w:val="left"/>
      <w:pPr>
        <w:tabs>
          <w:tab w:val="num" w:pos="1728"/>
        </w:tabs>
        <w:ind w:left="1728" w:hanging="360"/>
      </w:pPr>
    </w:lvl>
    <w:lvl w:ilvl="2" w:tplc="0402001B">
      <w:start w:val="1"/>
      <w:numFmt w:val="lowerRoman"/>
      <w:lvlText w:val="%3."/>
      <w:lvlJc w:val="right"/>
      <w:pPr>
        <w:tabs>
          <w:tab w:val="num" w:pos="2448"/>
        </w:tabs>
        <w:ind w:left="2448" w:hanging="180"/>
      </w:pPr>
    </w:lvl>
    <w:lvl w:ilvl="3" w:tplc="0402000F">
      <w:start w:val="1"/>
      <w:numFmt w:val="decimal"/>
      <w:lvlText w:val="%4."/>
      <w:lvlJc w:val="left"/>
      <w:pPr>
        <w:tabs>
          <w:tab w:val="num" w:pos="3168"/>
        </w:tabs>
        <w:ind w:left="3168" w:hanging="360"/>
      </w:pPr>
    </w:lvl>
    <w:lvl w:ilvl="4" w:tplc="04020019">
      <w:start w:val="1"/>
      <w:numFmt w:val="lowerLetter"/>
      <w:lvlText w:val="%5."/>
      <w:lvlJc w:val="left"/>
      <w:pPr>
        <w:tabs>
          <w:tab w:val="num" w:pos="3888"/>
        </w:tabs>
        <w:ind w:left="3888" w:hanging="360"/>
      </w:pPr>
    </w:lvl>
    <w:lvl w:ilvl="5" w:tplc="0402001B">
      <w:start w:val="1"/>
      <w:numFmt w:val="lowerRoman"/>
      <w:lvlText w:val="%6."/>
      <w:lvlJc w:val="right"/>
      <w:pPr>
        <w:tabs>
          <w:tab w:val="num" w:pos="4608"/>
        </w:tabs>
        <w:ind w:left="4608" w:hanging="180"/>
      </w:pPr>
    </w:lvl>
    <w:lvl w:ilvl="6" w:tplc="0402000F">
      <w:start w:val="1"/>
      <w:numFmt w:val="decimal"/>
      <w:lvlText w:val="%7."/>
      <w:lvlJc w:val="left"/>
      <w:pPr>
        <w:tabs>
          <w:tab w:val="num" w:pos="5328"/>
        </w:tabs>
        <w:ind w:left="5328" w:hanging="360"/>
      </w:pPr>
    </w:lvl>
    <w:lvl w:ilvl="7" w:tplc="04020019">
      <w:start w:val="1"/>
      <w:numFmt w:val="lowerLetter"/>
      <w:lvlText w:val="%8."/>
      <w:lvlJc w:val="left"/>
      <w:pPr>
        <w:tabs>
          <w:tab w:val="num" w:pos="6048"/>
        </w:tabs>
        <w:ind w:left="6048" w:hanging="360"/>
      </w:pPr>
    </w:lvl>
    <w:lvl w:ilvl="8" w:tplc="0402001B">
      <w:start w:val="1"/>
      <w:numFmt w:val="lowerRoman"/>
      <w:lvlText w:val="%9."/>
      <w:lvlJc w:val="right"/>
      <w:pPr>
        <w:tabs>
          <w:tab w:val="num" w:pos="6768"/>
        </w:tabs>
        <w:ind w:left="676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774019"/>
    <w:rsid w:val="0000382F"/>
    <w:rsid w:val="0001455C"/>
    <w:rsid w:val="00053226"/>
    <w:rsid w:val="00134128"/>
    <w:rsid w:val="00164360"/>
    <w:rsid w:val="00393E83"/>
    <w:rsid w:val="0040718E"/>
    <w:rsid w:val="00432D08"/>
    <w:rsid w:val="00491F67"/>
    <w:rsid w:val="00774019"/>
    <w:rsid w:val="008E6F2A"/>
    <w:rsid w:val="009F0160"/>
    <w:rsid w:val="00A56500"/>
    <w:rsid w:val="00AE4B2B"/>
    <w:rsid w:val="00BD2197"/>
    <w:rsid w:val="00D73B7F"/>
    <w:rsid w:val="00DD3A8E"/>
    <w:rsid w:val="00FE271A"/>
    <w:rsid w:val="00FE37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CFDC"/>
  <w15:docId w15:val="{A7BE21EB-4A77-41B3-BB15-9E189C46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01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rsid w:val="0001455C"/>
    <w:pPr>
      <w:spacing w:after="200" w:line="276" w:lineRule="auto"/>
      <w:ind w:left="720"/>
    </w:pPr>
    <w:rPr>
      <w:rFonts w:ascii="Calibri" w:hAnsi="Calibri"/>
      <w:sz w:val="22"/>
      <w:szCs w:val="22"/>
      <w:lang w:val="bg-BG"/>
    </w:rPr>
  </w:style>
  <w:style w:type="paragraph" w:styleId="BodyTextIndent2">
    <w:name w:val="Body Text Indent 2"/>
    <w:basedOn w:val="Normal"/>
    <w:link w:val="BodyTextIndent2Char"/>
    <w:semiHidden/>
    <w:unhideWhenUsed/>
    <w:rsid w:val="00432D08"/>
    <w:pPr>
      <w:spacing w:after="120" w:line="480" w:lineRule="auto"/>
      <w:ind w:left="283"/>
    </w:pPr>
    <w:rPr>
      <w:rFonts w:ascii="MS Sans Serif" w:hAnsi="MS Sans Serif"/>
      <w:sz w:val="20"/>
      <w:szCs w:val="20"/>
      <w:lang w:eastAsia="bg-BG"/>
    </w:rPr>
  </w:style>
  <w:style w:type="character" w:customStyle="1" w:styleId="BodyTextIndent2Char">
    <w:name w:val="Body Text Indent 2 Char"/>
    <w:basedOn w:val="DefaultParagraphFont"/>
    <w:link w:val="BodyTextIndent2"/>
    <w:semiHidden/>
    <w:rsid w:val="00432D08"/>
    <w:rPr>
      <w:rFonts w:ascii="MS Sans Serif" w:eastAsia="Times New Roman" w:hAnsi="MS Sans Serif" w:cs="Times New Roman"/>
      <w:sz w:val="20"/>
      <w:szCs w:val="20"/>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6077">
      <w:bodyDiv w:val="1"/>
      <w:marLeft w:val="0"/>
      <w:marRight w:val="0"/>
      <w:marTop w:val="0"/>
      <w:marBottom w:val="0"/>
      <w:divBdr>
        <w:top w:val="none" w:sz="0" w:space="0" w:color="auto"/>
        <w:left w:val="none" w:sz="0" w:space="0" w:color="auto"/>
        <w:bottom w:val="none" w:sz="0" w:space="0" w:color="auto"/>
        <w:right w:val="none" w:sz="0" w:space="0" w:color="auto"/>
      </w:divBdr>
    </w:div>
    <w:div w:id="71585042">
      <w:bodyDiv w:val="1"/>
      <w:marLeft w:val="0"/>
      <w:marRight w:val="0"/>
      <w:marTop w:val="0"/>
      <w:marBottom w:val="0"/>
      <w:divBdr>
        <w:top w:val="none" w:sz="0" w:space="0" w:color="auto"/>
        <w:left w:val="none" w:sz="0" w:space="0" w:color="auto"/>
        <w:bottom w:val="none" w:sz="0" w:space="0" w:color="auto"/>
        <w:right w:val="none" w:sz="0" w:space="0" w:color="auto"/>
      </w:divBdr>
    </w:div>
    <w:div w:id="213854697">
      <w:bodyDiv w:val="1"/>
      <w:marLeft w:val="0"/>
      <w:marRight w:val="0"/>
      <w:marTop w:val="0"/>
      <w:marBottom w:val="0"/>
      <w:divBdr>
        <w:top w:val="none" w:sz="0" w:space="0" w:color="auto"/>
        <w:left w:val="none" w:sz="0" w:space="0" w:color="auto"/>
        <w:bottom w:val="none" w:sz="0" w:space="0" w:color="auto"/>
        <w:right w:val="none" w:sz="0" w:space="0" w:color="auto"/>
      </w:divBdr>
    </w:div>
    <w:div w:id="947272174">
      <w:bodyDiv w:val="1"/>
      <w:marLeft w:val="0"/>
      <w:marRight w:val="0"/>
      <w:marTop w:val="0"/>
      <w:marBottom w:val="0"/>
      <w:divBdr>
        <w:top w:val="none" w:sz="0" w:space="0" w:color="auto"/>
        <w:left w:val="none" w:sz="0" w:space="0" w:color="auto"/>
        <w:bottom w:val="none" w:sz="0" w:space="0" w:color="auto"/>
        <w:right w:val="none" w:sz="0" w:space="0" w:color="auto"/>
      </w:divBdr>
    </w:div>
    <w:div w:id="172544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iva_ivanova_0</dc:creator>
  <cp:keywords/>
  <dc:description/>
  <cp:lastModifiedBy>Iva G. Ivanova</cp:lastModifiedBy>
  <cp:revision>22</cp:revision>
  <dcterms:created xsi:type="dcterms:W3CDTF">2019-06-08T13:35:00Z</dcterms:created>
  <dcterms:modified xsi:type="dcterms:W3CDTF">2019-07-15T07:52:00Z</dcterms:modified>
</cp:coreProperties>
</file>